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B4" w:rsidRDefault="00BF6AB4" w:rsidP="00BF6AB4">
      <w:pPr>
        <w:pStyle w:val="a3"/>
        <w:jc w:val="center"/>
        <w:rPr>
          <w:sz w:val="28"/>
        </w:rPr>
      </w:pPr>
      <w:r w:rsidRPr="00BF6AB4">
        <w:rPr>
          <w:sz w:val="28"/>
        </w:rPr>
        <w:t xml:space="preserve">Аналитическая справка к мониторингу деятельности </w:t>
      </w:r>
    </w:p>
    <w:p w:rsidR="00BF6AB4" w:rsidRPr="00BF6AB4" w:rsidRDefault="00BF6AB4" w:rsidP="00BF6AB4">
      <w:pPr>
        <w:pStyle w:val="a3"/>
        <w:jc w:val="center"/>
        <w:rPr>
          <w:sz w:val="28"/>
        </w:rPr>
      </w:pPr>
      <w:r w:rsidRPr="00BF6AB4">
        <w:rPr>
          <w:sz w:val="28"/>
        </w:rPr>
        <w:t>по сопровождению профессионального самоопределения</w:t>
      </w:r>
    </w:p>
    <w:p w:rsidR="00BF6AB4" w:rsidRDefault="00BF6AB4" w:rsidP="00BF6AB4">
      <w:pPr>
        <w:pStyle w:val="a3"/>
        <w:jc w:val="center"/>
        <w:rPr>
          <w:sz w:val="28"/>
        </w:rPr>
      </w:pPr>
      <w:r w:rsidRPr="00BF6AB4">
        <w:rPr>
          <w:sz w:val="28"/>
        </w:rPr>
        <w:t xml:space="preserve">обучающихся </w:t>
      </w:r>
      <w:r>
        <w:rPr>
          <w:sz w:val="28"/>
        </w:rPr>
        <w:t>МБОУ «Ермаковская средняя школа №2»</w:t>
      </w:r>
    </w:p>
    <w:p w:rsidR="00BF6AB4" w:rsidRPr="00BF6AB4" w:rsidRDefault="00BF6AB4" w:rsidP="00BF6AB4">
      <w:pPr>
        <w:pStyle w:val="a3"/>
        <w:jc w:val="center"/>
        <w:rPr>
          <w:sz w:val="28"/>
        </w:rPr>
      </w:pPr>
      <w:r w:rsidRPr="00BF6AB4">
        <w:rPr>
          <w:sz w:val="28"/>
        </w:rPr>
        <w:t xml:space="preserve"> за 202</w:t>
      </w:r>
      <w:r>
        <w:rPr>
          <w:sz w:val="28"/>
        </w:rPr>
        <w:t>1</w:t>
      </w:r>
      <w:r w:rsidRPr="00BF6AB4">
        <w:rPr>
          <w:sz w:val="28"/>
        </w:rPr>
        <w:t>-202</w:t>
      </w:r>
      <w:r>
        <w:rPr>
          <w:sz w:val="28"/>
        </w:rPr>
        <w:t>2</w:t>
      </w:r>
      <w:r w:rsidRPr="00BF6AB4">
        <w:rPr>
          <w:sz w:val="28"/>
        </w:rPr>
        <w:t xml:space="preserve"> уч. год</w:t>
      </w:r>
    </w:p>
    <w:p w:rsidR="00690FDB" w:rsidRDefault="00690FDB" w:rsidP="00EF04FA">
      <w:pPr>
        <w:pStyle w:val="a3"/>
        <w:jc w:val="center"/>
        <w:rPr>
          <w:sz w:val="28"/>
        </w:rPr>
      </w:pPr>
    </w:p>
    <w:p w:rsidR="00C17CE8" w:rsidRDefault="00C17CE8" w:rsidP="00EF04FA">
      <w:pPr>
        <w:pStyle w:val="a4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программой воспитания нашей школы – ц</w:t>
      </w:r>
      <w:r w:rsidRPr="00C17CE8">
        <w:rPr>
          <w:color w:val="000000" w:themeColor="text1"/>
          <w:sz w:val="28"/>
          <w:szCs w:val="28"/>
        </w:rPr>
        <w:t>ель</w:t>
      </w:r>
      <w:r>
        <w:rPr>
          <w:color w:val="000000" w:themeColor="text1"/>
          <w:sz w:val="28"/>
          <w:szCs w:val="28"/>
        </w:rPr>
        <w:t>ю</w:t>
      </w:r>
      <w:r w:rsidRPr="00C17CE8">
        <w:rPr>
          <w:color w:val="000000" w:themeColor="text1"/>
          <w:sz w:val="28"/>
          <w:szCs w:val="28"/>
        </w:rPr>
        <w:t xml:space="preserve"> воспитания </w:t>
      </w:r>
      <w:r>
        <w:rPr>
          <w:sz w:val="28"/>
          <w:szCs w:val="28"/>
        </w:rPr>
        <w:t>является</w:t>
      </w:r>
      <w:r w:rsidRPr="009164AE">
        <w:rPr>
          <w:sz w:val="28"/>
          <w:szCs w:val="28"/>
        </w:rPr>
        <w:t xml:space="preserve"> личностное развитие школьников, </w:t>
      </w:r>
      <w:r>
        <w:rPr>
          <w:sz w:val="28"/>
          <w:szCs w:val="28"/>
        </w:rPr>
        <w:t xml:space="preserve">проявляющееся в </w:t>
      </w:r>
      <w:r w:rsidRPr="009164AE">
        <w:rPr>
          <w:sz w:val="28"/>
          <w:szCs w:val="28"/>
        </w:rPr>
        <w:t xml:space="preserve">усвоении обучающимися социально-значимых норм, </w:t>
      </w:r>
      <w:r>
        <w:rPr>
          <w:sz w:val="28"/>
          <w:szCs w:val="28"/>
        </w:rPr>
        <w:t xml:space="preserve">в </w:t>
      </w:r>
      <w:r w:rsidRPr="009164AE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9164AE">
        <w:rPr>
          <w:sz w:val="28"/>
          <w:szCs w:val="28"/>
        </w:rPr>
        <w:t xml:space="preserve"> позитивного отношения</w:t>
      </w:r>
      <w:r>
        <w:rPr>
          <w:sz w:val="28"/>
          <w:szCs w:val="28"/>
        </w:rPr>
        <w:t xml:space="preserve"> к общественным ценностям, в </w:t>
      </w:r>
      <w:r w:rsidRPr="009164AE">
        <w:rPr>
          <w:sz w:val="28"/>
          <w:szCs w:val="28"/>
        </w:rPr>
        <w:t>приобретении опыта применения сформированных знаний и отношений на практике.</w:t>
      </w:r>
    </w:p>
    <w:p w:rsidR="00C17CE8" w:rsidRPr="00EF04FA" w:rsidRDefault="00C17CE8" w:rsidP="00EF04FA">
      <w:pPr>
        <w:jc w:val="both"/>
        <w:rPr>
          <w:b/>
          <w:sz w:val="28"/>
          <w:szCs w:val="28"/>
        </w:rPr>
      </w:pPr>
      <w:r w:rsidRPr="009164AE">
        <w:rPr>
          <w:sz w:val="28"/>
          <w:szCs w:val="28"/>
        </w:rPr>
        <w:t>Достижению поставленной цели воспитания школьников способств</w:t>
      </w:r>
      <w:r>
        <w:rPr>
          <w:sz w:val="28"/>
          <w:szCs w:val="28"/>
        </w:rPr>
        <w:t>уют</w:t>
      </w:r>
      <w:r w:rsidRPr="0091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ряд задач, одной из которых является </w:t>
      </w:r>
      <w:r w:rsidRPr="00EF04FA">
        <w:rPr>
          <w:b/>
          <w:sz w:val="28"/>
          <w:szCs w:val="28"/>
        </w:rPr>
        <w:t>организация профориентационной работы со школьниками.</w:t>
      </w:r>
    </w:p>
    <w:p w:rsidR="00EF04FA" w:rsidRPr="00EF04FA" w:rsidRDefault="00EF04FA" w:rsidP="00EF04FA">
      <w:pPr>
        <w:pStyle w:val="ConsPlusNormal"/>
        <w:ind w:firstLine="709"/>
        <w:jc w:val="both"/>
        <w:rPr>
          <w:bCs/>
        </w:rPr>
      </w:pPr>
      <w:r w:rsidRPr="00EF04FA">
        <w:rPr>
          <w:bCs/>
          <w:szCs w:val="28"/>
        </w:rPr>
        <w:t xml:space="preserve">Согласно стратегии развития профессиональной ориентации населения в Красноярском крае до 2030 года, </w:t>
      </w:r>
      <w:r w:rsidRPr="00EF04FA">
        <w:rPr>
          <w:bCs/>
        </w:rPr>
        <w:t>организация профориентационной работы включает в себя многообразие технологий, форм и методов современной профориентационной работы, а именно:</w:t>
      </w:r>
    </w:p>
    <w:p w:rsidR="00EF04FA" w:rsidRDefault="00EF04FA" w:rsidP="00EF04FA">
      <w:pPr>
        <w:pStyle w:val="ConsPlusNormal"/>
        <w:ind w:firstLine="709"/>
        <w:jc w:val="both"/>
      </w:pPr>
      <w:r>
        <w:t xml:space="preserve">1. Методы профессиональной активизации, или "точки входа" в </w:t>
      </w:r>
      <w:proofErr w:type="spellStart"/>
      <w:r>
        <w:t>профориентационный</w:t>
      </w:r>
      <w:proofErr w:type="spellEnd"/>
      <w:r>
        <w:t xml:space="preserve"> процесс, катализирующие у молодого человека интерес к своему профессиональному будущему.</w:t>
      </w:r>
    </w:p>
    <w:p w:rsidR="00EF04FA" w:rsidRDefault="00EF04FA" w:rsidP="00EF04FA">
      <w:pPr>
        <w:pStyle w:val="ConsPlusNormal"/>
        <w:ind w:firstLine="709"/>
        <w:jc w:val="both"/>
      </w:pPr>
      <w:r>
        <w:t xml:space="preserve">2. Методы профессионально-образовательного информирования, обеспечивающие адресатов (обучающихся и их родителей) информацией, необходимой для ориентации в </w:t>
      </w:r>
      <w:proofErr w:type="spellStart"/>
      <w:r>
        <w:t>профориентационно</w:t>
      </w:r>
      <w:proofErr w:type="spellEnd"/>
      <w:r>
        <w:t xml:space="preserve"> значимом пространстве, осознанного построения личного профессионального плана.</w:t>
      </w:r>
    </w:p>
    <w:p w:rsidR="00EF04FA" w:rsidRDefault="00EF04FA" w:rsidP="00EF04FA">
      <w:pPr>
        <w:pStyle w:val="ConsPlusNormal"/>
        <w:ind w:firstLine="709"/>
        <w:jc w:val="both"/>
      </w:pPr>
      <w:r>
        <w:t xml:space="preserve">3. Практико-ориентированные технологии профориентационной работы, предусматривающие включение самоопределяющегося человека в практическую деятельность и профессиональный контекст, создание им </w:t>
      </w:r>
      <w:proofErr w:type="spellStart"/>
      <w:r>
        <w:t>профориентационно</w:t>
      </w:r>
      <w:proofErr w:type="spellEnd"/>
      <w:r>
        <w:t xml:space="preserve"> значимого продукта и формирование у него личностно значимого опыта участия в трудовой деятельности.</w:t>
      </w:r>
    </w:p>
    <w:p w:rsidR="00EF04FA" w:rsidRDefault="00EF04FA" w:rsidP="00EF04FA">
      <w:pPr>
        <w:pStyle w:val="ConsPlusNormal"/>
        <w:ind w:firstLine="709"/>
        <w:jc w:val="both"/>
      </w:pPr>
      <w:r>
        <w:t xml:space="preserve">4. </w:t>
      </w:r>
      <w:proofErr w:type="spellStart"/>
      <w:r>
        <w:t>Профориентационное</w:t>
      </w:r>
      <w:proofErr w:type="spellEnd"/>
      <w:r>
        <w:t xml:space="preserve"> наставничество, как особая технология сопровождения профессионального самоопределения, обеспечивающая персонализированную поддержку самоопределяющегося человека, его навигацию в </w:t>
      </w:r>
      <w:proofErr w:type="spellStart"/>
      <w:r>
        <w:t>профориентационно</w:t>
      </w:r>
      <w:proofErr w:type="spellEnd"/>
      <w:r>
        <w:t xml:space="preserve"> значимой среде.</w:t>
      </w:r>
    </w:p>
    <w:p w:rsidR="00EF04FA" w:rsidRDefault="00EF04FA" w:rsidP="00EF04FA">
      <w:pPr>
        <w:pStyle w:val="ConsPlusNormal"/>
        <w:ind w:firstLine="709"/>
        <w:jc w:val="both"/>
      </w:pPr>
      <w:r>
        <w:t xml:space="preserve">5. </w:t>
      </w:r>
      <w:proofErr w:type="spellStart"/>
      <w:r>
        <w:t>Диагностико</w:t>
      </w:r>
      <w:proofErr w:type="spellEnd"/>
      <w:r>
        <w:t>-консультативные формы и методы работы, включая различные методики профессиональной диагностики, профессиональное и карьерное консультирование, карьерную навигацию с использованием очных и дистанционных форм работы.</w:t>
      </w:r>
    </w:p>
    <w:p w:rsidR="00EF04FA" w:rsidRDefault="00EF04FA" w:rsidP="00EF04FA">
      <w:pPr>
        <w:pStyle w:val="ConsPlusNormal"/>
        <w:ind w:firstLine="709"/>
        <w:jc w:val="both"/>
      </w:pPr>
      <w:r>
        <w:t xml:space="preserve">6. Технологии профориентационного </w:t>
      </w:r>
      <w:proofErr w:type="spellStart"/>
      <w:r>
        <w:t>нетворкинга</w:t>
      </w:r>
      <w:proofErr w:type="spellEnd"/>
      <w:r>
        <w:t>, основанные на организации коммуникативных площадок различной тематики и формата, в том числе онлайн, обеспечивающих социальный диалог всех основных участников и интересантов профориентационного процесса.</w:t>
      </w:r>
    </w:p>
    <w:p w:rsidR="00EF04FA" w:rsidRDefault="00EF04FA" w:rsidP="00EF04FA">
      <w:pPr>
        <w:pStyle w:val="ConsPlusNormal"/>
        <w:ind w:firstLine="709"/>
        <w:jc w:val="both"/>
      </w:pPr>
      <w:r w:rsidRPr="00554383">
        <w:t>8. Технологии оценивания, адекватные задачам профориентационной работы, представленное в виде проектной деятельности.</w:t>
      </w:r>
    </w:p>
    <w:p w:rsidR="00C17CE8" w:rsidRPr="009164AE" w:rsidRDefault="00C17CE8" w:rsidP="00C17CE8">
      <w:pPr>
        <w:spacing w:line="360" w:lineRule="auto"/>
        <w:jc w:val="both"/>
        <w:rPr>
          <w:sz w:val="28"/>
          <w:szCs w:val="28"/>
        </w:rPr>
      </w:pPr>
    </w:p>
    <w:p w:rsidR="00BF6AB4" w:rsidRDefault="008B13EA" w:rsidP="00C17CE8">
      <w:pPr>
        <w:pStyle w:val="a4"/>
        <w:spacing w:line="360" w:lineRule="auto"/>
        <w:rPr>
          <w:b/>
          <w:sz w:val="28"/>
        </w:rPr>
      </w:pPr>
      <w:r>
        <w:rPr>
          <w:sz w:val="28"/>
        </w:rPr>
        <w:lastRenderedPageBreak/>
        <w:t xml:space="preserve">В программу воспитания нашей школы включен </w:t>
      </w:r>
      <w:r w:rsidRPr="008B13EA">
        <w:rPr>
          <w:b/>
          <w:sz w:val="28"/>
        </w:rPr>
        <w:t>Модуль «Профориентация»</w:t>
      </w:r>
    </w:p>
    <w:p w:rsidR="008B13EA" w:rsidRPr="007A09B0" w:rsidRDefault="008B13EA" w:rsidP="008B13EA">
      <w:pPr>
        <w:pStyle w:val="ConsPlusNormal"/>
        <w:ind w:firstLine="709"/>
        <w:jc w:val="both"/>
      </w:pPr>
      <w:r w:rsidRPr="00E27FA8">
        <w:rPr>
          <w:b/>
          <w:iCs/>
          <w:w w:val="0"/>
          <w:szCs w:val="28"/>
        </w:rPr>
        <w:t>Задачи модуля по уровням образования:</w:t>
      </w:r>
    </w:p>
    <w:p w:rsidR="008B13EA" w:rsidRPr="00E27FA8" w:rsidRDefault="008B13EA" w:rsidP="008B13EA">
      <w:pPr>
        <w:tabs>
          <w:tab w:val="left" w:pos="851"/>
        </w:tabs>
        <w:jc w:val="both"/>
        <w:rPr>
          <w:sz w:val="28"/>
          <w:szCs w:val="28"/>
        </w:rPr>
      </w:pPr>
      <w:r w:rsidRPr="00E27FA8">
        <w:rPr>
          <w:b/>
          <w:iCs/>
          <w:w w:val="0"/>
          <w:sz w:val="28"/>
          <w:szCs w:val="28"/>
        </w:rPr>
        <w:t xml:space="preserve"> НОО: </w:t>
      </w:r>
      <w:r w:rsidRPr="00E27FA8">
        <w:rPr>
          <w:sz w:val="28"/>
          <w:szCs w:val="28"/>
        </w:rPr>
        <w:t>Формировать у обучающихся систему знаний о мире профессий, положительное отношение и готовность к труду.</w:t>
      </w:r>
    </w:p>
    <w:p w:rsidR="008B13EA" w:rsidRPr="00E27FA8" w:rsidRDefault="008B13EA" w:rsidP="008B13EA">
      <w:pPr>
        <w:tabs>
          <w:tab w:val="left" w:pos="851"/>
        </w:tabs>
        <w:jc w:val="both"/>
        <w:rPr>
          <w:sz w:val="28"/>
          <w:szCs w:val="28"/>
        </w:rPr>
      </w:pPr>
      <w:r w:rsidRPr="00E27FA8">
        <w:rPr>
          <w:b/>
          <w:sz w:val="28"/>
          <w:szCs w:val="28"/>
        </w:rPr>
        <w:t>ООО:</w:t>
      </w:r>
      <w:r w:rsidRPr="00E27FA8">
        <w:rPr>
          <w:sz w:val="28"/>
          <w:szCs w:val="28"/>
        </w:rPr>
        <w:t xml:space="preserve"> Организовать выявление склонностей, интересов, возможностей обучающихся; знакомить с необходимыми условиями успешного профессионального самоопределения; включить в профессиональные пробы.</w:t>
      </w:r>
    </w:p>
    <w:p w:rsidR="008B13EA" w:rsidRPr="00AE7561" w:rsidRDefault="008B13EA" w:rsidP="008B13EA">
      <w:pPr>
        <w:tabs>
          <w:tab w:val="left" w:pos="851"/>
        </w:tabs>
        <w:jc w:val="both"/>
        <w:rPr>
          <w:b/>
          <w:iCs/>
          <w:w w:val="0"/>
          <w:sz w:val="28"/>
          <w:szCs w:val="28"/>
        </w:rPr>
      </w:pPr>
      <w:r w:rsidRPr="00E27FA8">
        <w:rPr>
          <w:b/>
          <w:sz w:val="28"/>
          <w:szCs w:val="28"/>
        </w:rPr>
        <w:t>СОО:</w:t>
      </w:r>
      <w:r w:rsidRPr="00E27FA8">
        <w:rPr>
          <w:sz w:val="28"/>
          <w:szCs w:val="28"/>
        </w:rPr>
        <w:t xml:space="preserve"> Оказывать профориентационную поддержку в период выбора профессии.</w:t>
      </w:r>
    </w:p>
    <w:p w:rsidR="008B13EA" w:rsidRDefault="008B13EA" w:rsidP="008B13EA">
      <w:pPr>
        <w:pStyle w:val="a4"/>
        <w:rPr>
          <w:sz w:val="28"/>
          <w:szCs w:val="28"/>
        </w:rPr>
      </w:pPr>
      <w:r w:rsidRPr="008B137D">
        <w:rPr>
          <w:sz w:val="28"/>
          <w:szCs w:val="28"/>
        </w:rPr>
        <w:t>Эта работа осуществляется через</w:t>
      </w:r>
      <w:r>
        <w:rPr>
          <w:sz w:val="28"/>
          <w:szCs w:val="28"/>
        </w:rPr>
        <w:t>:</w:t>
      </w:r>
    </w:p>
    <w:p w:rsidR="008B13EA" w:rsidRDefault="008B13EA" w:rsidP="008B13EA">
      <w:pPr>
        <w:tabs>
          <w:tab w:val="left" w:pos="885"/>
        </w:tabs>
        <w:spacing w:line="276" w:lineRule="auto"/>
        <w:ind w:left="567" w:right="175"/>
        <w:jc w:val="both"/>
        <w:rPr>
          <w:i/>
          <w:sz w:val="28"/>
        </w:rPr>
      </w:pPr>
      <w:r>
        <w:rPr>
          <w:i/>
          <w:sz w:val="28"/>
        </w:rPr>
        <w:t>На уровне начального общего образования через:</w:t>
      </w:r>
    </w:p>
    <w:p w:rsidR="008B13EA" w:rsidRDefault="008B13EA" w:rsidP="008B13EA">
      <w:pPr>
        <w:tabs>
          <w:tab w:val="left" w:pos="885"/>
        </w:tabs>
        <w:spacing w:line="276" w:lineRule="auto"/>
        <w:ind w:right="175"/>
        <w:jc w:val="both"/>
        <w:rPr>
          <w:sz w:val="28"/>
        </w:rPr>
      </w:pPr>
      <w:r>
        <w:rPr>
          <w:sz w:val="28"/>
        </w:rPr>
        <w:t>- Программу дополнительного образования для 4-5 классов «Первые шаги в профессию»;</w:t>
      </w:r>
    </w:p>
    <w:p w:rsidR="008B13EA" w:rsidRPr="00C37B7E" w:rsidRDefault="008B13EA" w:rsidP="008B13EA">
      <w:pPr>
        <w:tabs>
          <w:tab w:val="left" w:pos="885"/>
        </w:tabs>
        <w:spacing w:line="276" w:lineRule="auto"/>
        <w:ind w:right="175"/>
        <w:jc w:val="both"/>
        <w:rPr>
          <w:sz w:val="28"/>
        </w:rPr>
      </w:pPr>
      <w:r>
        <w:rPr>
          <w:sz w:val="28"/>
        </w:rPr>
        <w:t xml:space="preserve">- </w:t>
      </w:r>
      <w:r w:rsidRPr="007A09B0">
        <w:rPr>
          <w:sz w:val="28"/>
        </w:rPr>
        <w:t>игры-знакомства с профессиями</w:t>
      </w:r>
      <w:r>
        <w:rPr>
          <w:sz w:val="28"/>
        </w:rPr>
        <w:t xml:space="preserve"> по областям, в</w:t>
      </w:r>
      <w:r w:rsidRPr="0009407D">
        <w:rPr>
          <w:sz w:val="28"/>
        </w:rPr>
        <w:t>иртуальная экскурсия «В мире профессий». Погружение в мультсериал «</w:t>
      </w:r>
      <w:proofErr w:type="spellStart"/>
      <w:r w:rsidRPr="0009407D">
        <w:rPr>
          <w:sz w:val="28"/>
        </w:rPr>
        <w:t>Навигатум</w:t>
      </w:r>
      <w:proofErr w:type="spellEnd"/>
      <w:r>
        <w:rPr>
          <w:sz w:val="28"/>
        </w:rPr>
        <w:t xml:space="preserve">. </w:t>
      </w:r>
      <w:r w:rsidRPr="0009407D">
        <w:rPr>
          <w:sz w:val="28"/>
        </w:rPr>
        <w:t>Калейдоскоп профессий»</w:t>
      </w:r>
      <w:r>
        <w:rPr>
          <w:sz w:val="28"/>
        </w:rPr>
        <w:t>,</w:t>
      </w:r>
      <w:r w:rsidRPr="0009407D">
        <w:rPr>
          <w:sz w:val="28"/>
        </w:rPr>
        <w:t xml:space="preserve"> </w:t>
      </w:r>
      <w:r>
        <w:rPr>
          <w:sz w:val="28"/>
        </w:rPr>
        <w:t xml:space="preserve">целью которых является формирование </w:t>
      </w:r>
      <w:proofErr w:type="gramStart"/>
      <w:r>
        <w:rPr>
          <w:sz w:val="28"/>
        </w:rPr>
        <w:t>представлений</w:t>
      </w:r>
      <w:proofErr w:type="gramEnd"/>
      <w:r>
        <w:rPr>
          <w:sz w:val="28"/>
        </w:rPr>
        <w:t xml:space="preserve"> обучающихся о профессиях, мастер-классы от пап и мам;</w:t>
      </w:r>
      <w:r w:rsidR="00C37B7E" w:rsidRPr="00C37B7E">
        <w:rPr>
          <w:sz w:val="28"/>
        </w:rPr>
        <w:t xml:space="preserve"> </w:t>
      </w:r>
    </w:p>
    <w:p w:rsidR="008B13EA" w:rsidRDefault="008B13EA" w:rsidP="008B13EA">
      <w:pPr>
        <w:tabs>
          <w:tab w:val="left" w:pos="885"/>
        </w:tabs>
        <w:spacing w:line="276" w:lineRule="auto"/>
        <w:ind w:right="175" w:firstLine="142"/>
        <w:jc w:val="both"/>
        <w:rPr>
          <w:sz w:val="28"/>
        </w:rPr>
      </w:pPr>
      <w:r>
        <w:rPr>
          <w:sz w:val="28"/>
        </w:rPr>
        <w:t xml:space="preserve">- </w:t>
      </w:r>
      <w:r w:rsidRPr="0009407D">
        <w:rPr>
          <w:sz w:val="28"/>
        </w:rPr>
        <w:t>цикл классных часов:</w:t>
      </w:r>
      <w:r>
        <w:rPr>
          <w:sz w:val="28"/>
        </w:rPr>
        <w:t xml:space="preserve"> «Все профессии нужны. Все профессии важны». «Почему важен труд человека».</w:t>
      </w:r>
    </w:p>
    <w:p w:rsidR="008B13EA" w:rsidRDefault="008B13EA" w:rsidP="008B13EA">
      <w:pPr>
        <w:tabs>
          <w:tab w:val="left" w:pos="885"/>
        </w:tabs>
        <w:spacing w:line="276" w:lineRule="auto"/>
        <w:ind w:left="567" w:right="175"/>
        <w:jc w:val="both"/>
        <w:rPr>
          <w:i/>
          <w:sz w:val="28"/>
        </w:rPr>
      </w:pPr>
      <w:r>
        <w:rPr>
          <w:i/>
          <w:sz w:val="28"/>
        </w:rPr>
        <w:t>На уровне основного общего образования через:</w:t>
      </w:r>
    </w:p>
    <w:p w:rsidR="008B13EA" w:rsidRDefault="008B13EA" w:rsidP="008B13EA">
      <w:pPr>
        <w:spacing w:line="276" w:lineRule="auto"/>
        <w:ind w:left="38" w:firstLine="322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программу дополнительного образования «Калейдоскоп профессий» для 8-9 классов;</w:t>
      </w:r>
    </w:p>
    <w:p w:rsidR="008B13EA" w:rsidRDefault="008B13EA" w:rsidP="008B13EA">
      <w:pPr>
        <w:spacing w:line="276" w:lineRule="auto"/>
        <w:ind w:left="38" w:firstLine="322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участие в проекте </w:t>
      </w:r>
      <w:r w:rsidRPr="00974DFD">
        <w:rPr>
          <w:sz w:val="28"/>
          <w:shd w:val="clear" w:color="auto" w:fill="FFFFFF"/>
        </w:rPr>
        <w:t>«Профориентация от РДШ»</w:t>
      </w:r>
      <w:r>
        <w:rPr>
          <w:sz w:val="28"/>
          <w:shd w:val="clear" w:color="auto" w:fill="FFFFFF"/>
        </w:rPr>
        <w:t>;</w:t>
      </w:r>
    </w:p>
    <w:p w:rsidR="008B13EA" w:rsidRDefault="008B13EA" w:rsidP="008B13EA">
      <w:pPr>
        <w:spacing w:line="276" w:lineRule="auto"/>
        <w:ind w:left="38" w:firstLine="322"/>
        <w:jc w:val="both"/>
        <w:rPr>
          <w:spacing w:val="-6"/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игру ЗУМ: Калейдоскоп профессий с использованием </w:t>
      </w:r>
      <w:proofErr w:type="spellStart"/>
      <w:r>
        <w:rPr>
          <w:sz w:val="28"/>
          <w:shd w:val="clear" w:color="auto" w:fill="FFFFFF"/>
        </w:rPr>
        <w:t>рандометра</w:t>
      </w:r>
      <w:proofErr w:type="spellEnd"/>
      <w:r>
        <w:rPr>
          <w:sz w:val="28"/>
          <w:shd w:val="clear" w:color="auto" w:fill="FFFFFF"/>
        </w:rPr>
        <w:t xml:space="preserve">.     </w:t>
      </w:r>
      <w:r>
        <w:rPr>
          <w:spacing w:val="5"/>
          <w:sz w:val="28"/>
          <w:shd w:val="clear" w:color="auto" w:fill="FFFFFF"/>
        </w:rPr>
        <w:t xml:space="preserve">Цель данного игрового упражнения — познакомить </w:t>
      </w:r>
      <w:r>
        <w:rPr>
          <w:spacing w:val="1"/>
          <w:sz w:val="28"/>
          <w:shd w:val="clear" w:color="auto" w:fill="FFFFFF"/>
        </w:rPr>
        <w:t xml:space="preserve">участников с планом описания любой профессии от нахождения информации до презентации. </w:t>
      </w:r>
      <w:r>
        <w:rPr>
          <w:spacing w:val="2"/>
          <w:sz w:val="28"/>
          <w:shd w:val="clear" w:color="auto" w:fill="FFFFFF"/>
        </w:rPr>
        <w:t>Упражнение проводится для обучающихся 8-9 классов</w:t>
      </w:r>
      <w:r>
        <w:rPr>
          <w:spacing w:val="-6"/>
          <w:sz w:val="28"/>
          <w:shd w:val="clear" w:color="auto" w:fill="FFFFFF"/>
        </w:rPr>
        <w:t>.</w:t>
      </w:r>
      <w:r w:rsidR="00C37B7E">
        <w:rPr>
          <w:spacing w:val="-6"/>
          <w:sz w:val="28"/>
          <w:shd w:val="clear" w:color="auto" w:fill="FFFFFF"/>
        </w:rPr>
        <w:t xml:space="preserve"> </w:t>
      </w:r>
    </w:p>
    <w:p w:rsidR="008B13EA" w:rsidRPr="0009407D" w:rsidRDefault="008B13EA" w:rsidP="008B13EA">
      <w:pPr>
        <w:tabs>
          <w:tab w:val="left" w:pos="885"/>
        </w:tabs>
        <w:spacing w:line="276" w:lineRule="auto"/>
        <w:ind w:right="175" w:firstLine="142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цикл классных часов: </w:t>
      </w:r>
      <w:r w:rsidRPr="0009407D">
        <w:rPr>
          <w:sz w:val="28"/>
        </w:rPr>
        <w:t>«Анализ рынка труда и востребованности профессий», «Профессии 21 века», «</w:t>
      </w:r>
      <w:proofErr w:type="spellStart"/>
      <w:r w:rsidRPr="0009407D">
        <w:rPr>
          <w:sz w:val="28"/>
        </w:rPr>
        <w:t>Нетворкинг</w:t>
      </w:r>
      <w:proofErr w:type="spellEnd"/>
      <w:r w:rsidRPr="0009407D">
        <w:rPr>
          <w:sz w:val="28"/>
        </w:rPr>
        <w:t>» и т.д.;</w:t>
      </w:r>
    </w:p>
    <w:p w:rsidR="008B13EA" w:rsidRDefault="008B13EA" w:rsidP="008B13EA">
      <w:pPr>
        <w:spacing w:line="276" w:lineRule="auto"/>
        <w:ind w:left="786"/>
        <w:jc w:val="both"/>
        <w:rPr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>На уровне среднего общего образования через:</w:t>
      </w:r>
    </w:p>
    <w:p w:rsidR="008B13EA" w:rsidRPr="00A83689" w:rsidRDefault="008B13EA" w:rsidP="008B13EA">
      <w:pPr>
        <w:spacing w:line="276" w:lineRule="auto"/>
        <w:ind w:firstLine="426"/>
        <w:jc w:val="both"/>
        <w:rPr>
          <w:color w:val="000000"/>
          <w:spacing w:val="5"/>
          <w:sz w:val="28"/>
          <w:shd w:val="clear" w:color="auto" w:fill="FFFFFF"/>
        </w:rPr>
      </w:pPr>
      <w:r>
        <w:rPr>
          <w:i/>
          <w:color w:val="000000"/>
          <w:sz w:val="28"/>
          <w:shd w:val="clear" w:color="auto" w:fill="FFFFFF"/>
        </w:rPr>
        <w:t xml:space="preserve">- </w:t>
      </w:r>
      <w:r>
        <w:rPr>
          <w:color w:val="000000"/>
          <w:sz w:val="28"/>
          <w:shd w:val="clear" w:color="auto" w:fill="FFFFFF"/>
        </w:rPr>
        <w:t xml:space="preserve">ролевую профориентационную игру </w:t>
      </w:r>
      <w:r w:rsidRPr="00A83689">
        <w:rPr>
          <w:color w:val="000000"/>
          <w:sz w:val="28"/>
          <w:shd w:val="clear" w:color="auto" w:fill="FFFFFF"/>
        </w:rPr>
        <w:t xml:space="preserve">«Прогульщик», которая рассчитана для обучающихся 10-11 классов. </w:t>
      </w:r>
      <w:r w:rsidRPr="00A83689">
        <w:rPr>
          <w:color w:val="000000"/>
          <w:spacing w:val="1"/>
          <w:sz w:val="28"/>
          <w:shd w:val="clear" w:color="auto" w:fill="FFFFFF"/>
        </w:rPr>
        <w:t xml:space="preserve"> Основная цель игры — помочь </w:t>
      </w:r>
      <w:r w:rsidRPr="00A83689">
        <w:rPr>
          <w:color w:val="000000"/>
          <w:spacing w:val="6"/>
          <w:sz w:val="28"/>
          <w:shd w:val="clear" w:color="auto" w:fill="FFFFFF"/>
        </w:rPr>
        <w:t xml:space="preserve">обучающимся </w:t>
      </w:r>
      <w:r>
        <w:rPr>
          <w:color w:val="000000"/>
          <w:spacing w:val="6"/>
          <w:sz w:val="28"/>
          <w:shd w:val="clear" w:color="auto" w:fill="FFFFFF"/>
        </w:rPr>
        <w:t>в самоопределении посредством включения в активную ролевую позицию студента определённой профессии и участия в модели студенческой жизни от поступления до отчисления.</w:t>
      </w:r>
    </w:p>
    <w:p w:rsidR="008B13EA" w:rsidRDefault="008B13EA" w:rsidP="008B13EA">
      <w:pPr>
        <w:spacing w:line="276" w:lineRule="auto"/>
        <w:ind w:firstLine="426"/>
        <w:jc w:val="both"/>
        <w:rPr>
          <w:color w:val="000000"/>
          <w:spacing w:val="5"/>
          <w:sz w:val="28"/>
          <w:shd w:val="clear" w:color="auto" w:fill="FFFFFF"/>
        </w:rPr>
      </w:pPr>
      <w:r>
        <w:rPr>
          <w:color w:val="000000"/>
          <w:spacing w:val="5"/>
          <w:sz w:val="28"/>
          <w:shd w:val="clear" w:color="auto" w:fill="FFFFFF"/>
        </w:rPr>
        <w:t xml:space="preserve">- Аукцион профессий с выявлением знаний </w:t>
      </w:r>
      <w:proofErr w:type="spellStart"/>
      <w:r>
        <w:rPr>
          <w:color w:val="000000"/>
          <w:spacing w:val="5"/>
          <w:sz w:val="28"/>
          <w:shd w:val="clear" w:color="auto" w:fill="FFFFFF"/>
        </w:rPr>
        <w:t>профориентированных</w:t>
      </w:r>
      <w:proofErr w:type="spellEnd"/>
      <w:r>
        <w:rPr>
          <w:color w:val="000000"/>
          <w:spacing w:val="5"/>
          <w:sz w:val="28"/>
          <w:shd w:val="clear" w:color="auto" w:fill="FFFFFF"/>
        </w:rPr>
        <w:t xml:space="preserve"> сайтов, информационной грамотности, проявлением компетентностей 21 века в соревновательных условиях.</w:t>
      </w:r>
    </w:p>
    <w:p w:rsidR="008B13EA" w:rsidRDefault="008B13EA" w:rsidP="008B13EA">
      <w:pPr>
        <w:spacing w:line="276" w:lineRule="auto"/>
        <w:ind w:firstLine="426"/>
        <w:jc w:val="both"/>
        <w:rPr>
          <w:color w:val="000000"/>
          <w:spacing w:val="5"/>
          <w:sz w:val="28"/>
          <w:shd w:val="clear" w:color="auto" w:fill="FFFFFF"/>
        </w:rPr>
      </w:pPr>
      <w:r>
        <w:rPr>
          <w:color w:val="000000"/>
          <w:spacing w:val="5"/>
          <w:sz w:val="28"/>
          <w:shd w:val="clear" w:color="auto" w:fill="FFFFFF"/>
        </w:rPr>
        <w:t xml:space="preserve">Основная цель – приобретение социального опыта обучающимися при </w:t>
      </w:r>
      <w:r>
        <w:rPr>
          <w:color w:val="000000"/>
          <w:spacing w:val="5"/>
          <w:sz w:val="28"/>
          <w:shd w:val="clear" w:color="auto" w:fill="FFFFFF"/>
        </w:rPr>
        <w:lastRenderedPageBreak/>
        <w:t>устройстве на работу.</w:t>
      </w:r>
    </w:p>
    <w:p w:rsidR="008B13EA" w:rsidRPr="00870FB7" w:rsidRDefault="008B13EA" w:rsidP="008B13EA">
      <w:pPr>
        <w:spacing w:line="276" w:lineRule="auto"/>
        <w:ind w:firstLine="426"/>
        <w:jc w:val="both"/>
        <w:rPr>
          <w:color w:val="000000"/>
          <w:spacing w:val="5"/>
          <w:sz w:val="28"/>
          <w:shd w:val="clear" w:color="auto" w:fill="FFFFFF"/>
        </w:rPr>
      </w:pPr>
    </w:p>
    <w:p w:rsidR="008B13EA" w:rsidRPr="008B137D" w:rsidRDefault="008B13EA" w:rsidP="008B13EA">
      <w:pPr>
        <w:pStyle w:val="a4"/>
        <w:rPr>
          <w:sz w:val="28"/>
          <w:szCs w:val="28"/>
        </w:rPr>
      </w:pPr>
      <w:r w:rsidRPr="008B137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онлайн-экскурсии в вузы и </w:t>
      </w:r>
      <w:proofErr w:type="spellStart"/>
      <w:r>
        <w:rPr>
          <w:sz w:val="28"/>
          <w:szCs w:val="28"/>
        </w:rPr>
        <w:t>сузы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с преподавателями или студентами</w:t>
      </w:r>
      <w:r w:rsidRPr="00C84659">
        <w:rPr>
          <w:sz w:val="28"/>
          <w:szCs w:val="28"/>
        </w:rPr>
        <w:t xml:space="preserve">, </w:t>
      </w:r>
      <w:r w:rsidRPr="008B137D">
        <w:rPr>
          <w:sz w:val="28"/>
          <w:szCs w:val="28"/>
        </w:rPr>
        <w:t>дающие школьникам начальные представления о существующих профессиях</w:t>
      </w:r>
      <w:r>
        <w:rPr>
          <w:sz w:val="28"/>
          <w:szCs w:val="28"/>
        </w:rPr>
        <w:t xml:space="preserve"> и условиях обучения;</w:t>
      </w:r>
    </w:p>
    <w:p w:rsidR="008B13EA" w:rsidRPr="008B137D" w:rsidRDefault="008B13EA" w:rsidP="008B13EA">
      <w:pPr>
        <w:pStyle w:val="a4"/>
        <w:rPr>
          <w:sz w:val="28"/>
          <w:szCs w:val="28"/>
        </w:rPr>
      </w:pPr>
      <w:r w:rsidRPr="008B137D">
        <w:rPr>
          <w:sz w:val="28"/>
          <w:szCs w:val="28"/>
        </w:rPr>
        <w:t>-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8B13EA" w:rsidRPr="008B137D" w:rsidRDefault="008B13EA" w:rsidP="008B13EA">
      <w:pPr>
        <w:pStyle w:val="a4"/>
        <w:rPr>
          <w:sz w:val="28"/>
          <w:szCs w:val="28"/>
        </w:rPr>
      </w:pPr>
      <w:r w:rsidRPr="008B137D">
        <w:rPr>
          <w:sz w:val="28"/>
          <w:szCs w:val="28"/>
        </w:rPr>
        <w:t xml:space="preserve">- участие в работе всероссийских </w:t>
      </w:r>
      <w:proofErr w:type="spellStart"/>
      <w:r w:rsidRPr="008B137D">
        <w:rPr>
          <w:sz w:val="28"/>
          <w:szCs w:val="28"/>
        </w:rPr>
        <w:t>профориентационных</w:t>
      </w:r>
      <w:proofErr w:type="spellEnd"/>
      <w:r w:rsidRPr="008B137D">
        <w:rPr>
          <w:sz w:val="28"/>
          <w:szCs w:val="28"/>
        </w:rPr>
        <w:t xml:space="preserve"> проектов, созданных в сети интернет: просмотр лекций, </w:t>
      </w:r>
      <w:r>
        <w:rPr>
          <w:sz w:val="28"/>
          <w:szCs w:val="28"/>
        </w:rPr>
        <w:t xml:space="preserve">видеороликов, </w:t>
      </w:r>
      <w:r w:rsidRPr="008B137D">
        <w:rPr>
          <w:sz w:val="28"/>
          <w:szCs w:val="28"/>
        </w:rPr>
        <w:t>решение учебно-тренировочных задач, участие в мастер классах, посещение открытых уроков;</w:t>
      </w:r>
    </w:p>
    <w:p w:rsidR="008B13EA" w:rsidRPr="008B137D" w:rsidRDefault="008B13EA" w:rsidP="008B13EA">
      <w:pPr>
        <w:pStyle w:val="a4"/>
        <w:rPr>
          <w:sz w:val="28"/>
          <w:szCs w:val="28"/>
        </w:rPr>
      </w:pPr>
      <w:r w:rsidRPr="008B137D">
        <w:rPr>
          <w:sz w:val="28"/>
          <w:szCs w:val="28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C37B7E" w:rsidRPr="008C2CB9" w:rsidRDefault="008B13EA" w:rsidP="00C37B7E">
      <w:pPr>
        <w:pStyle w:val="a4"/>
        <w:rPr>
          <w:sz w:val="28"/>
          <w:szCs w:val="28"/>
        </w:rPr>
      </w:pPr>
      <w:r w:rsidRPr="008B137D">
        <w:rPr>
          <w:sz w:val="28"/>
          <w:szCs w:val="28"/>
        </w:rPr>
        <w:t>-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</w:r>
      <w:r>
        <w:rPr>
          <w:sz w:val="28"/>
          <w:szCs w:val="28"/>
        </w:rPr>
        <w:t xml:space="preserve">: </w:t>
      </w:r>
      <w:r w:rsidRPr="007A09B0">
        <w:rPr>
          <w:sz w:val="28"/>
          <w:szCs w:val="28"/>
        </w:rPr>
        <w:t>«Первые шаги в профессию» для обучающихся 4-5 классов, «Калейдоскоп профессий» для 8-9 классов, «Путёвка в жизнь» для 10 классов.</w:t>
      </w:r>
    </w:p>
    <w:p w:rsidR="00C37B7E" w:rsidRDefault="00C37B7E" w:rsidP="00C37B7E">
      <w:pPr>
        <w:spacing w:line="276" w:lineRule="auto"/>
        <w:ind w:firstLine="709"/>
        <w:rPr>
          <w:b/>
          <w:sz w:val="28"/>
          <w:szCs w:val="28"/>
        </w:rPr>
      </w:pPr>
      <w:r w:rsidRPr="008C2CB9">
        <w:rPr>
          <w:b/>
          <w:sz w:val="28"/>
          <w:szCs w:val="28"/>
        </w:rPr>
        <w:t>Выводы</w:t>
      </w:r>
      <w:r w:rsidRPr="008C2CB9">
        <w:rPr>
          <w:b/>
          <w:spacing w:val="-3"/>
          <w:sz w:val="28"/>
          <w:szCs w:val="28"/>
        </w:rPr>
        <w:t xml:space="preserve"> </w:t>
      </w:r>
      <w:r w:rsidRPr="008C2CB9">
        <w:rPr>
          <w:b/>
          <w:sz w:val="28"/>
          <w:szCs w:val="28"/>
        </w:rPr>
        <w:t>и</w:t>
      </w:r>
      <w:r w:rsidRPr="008C2CB9">
        <w:rPr>
          <w:b/>
          <w:spacing w:val="-5"/>
          <w:sz w:val="28"/>
          <w:szCs w:val="28"/>
        </w:rPr>
        <w:t xml:space="preserve"> </w:t>
      </w:r>
      <w:r w:rsidRPr="008C2CB9">
        <w:rPr>
          <w:b/>
          <w:sz w:val="28"/>
          <w:szCs w:val="28"/>
        </w:rPr>
        <w:t>рекомендации</w:t>
      </w:r>
    </w:p>
    <w:p w:rsidR="00B23386" w:rsidRDefault="00DA6DF5" w:rsidP="00B23386">
      <w:pPr>
        <w:adjustRightInd w:val="0"/>
        <w:ind w:firstLine="708"/>
        <w:jc w:val="both"/>
        <w:rPr>
          <w:sz w:val="28"/>
          <w:szCs w:val="28"/>
        </w:rPr>
      </w:pPr>
      <w:r w:rsidRPr="00DA6DF5">
        <w:rPr>
          <w:color w:val="000000"/>
          <w:sz w:val="28"/>
          <w:szCs w:val="20"/>
          <w:shd w:val="clear" w:color="auto" w:fill="FFFFFF"/>
        </w:rPr>
        <w:t xml:space="preserve">Мониторинг системы работы по самоопределению и профессиональной ориентации обучающихся Ермаковской средней школы №2 </w:t>
      </w:r>
      <w:r>
        <w:rPr>
          <w:color w:val="000000"/>
          <w:sz w:val="28"/>
          <w:szCs w:val="20"/>
          <w:shd w:val="clear" w:color="auto" w:fill="FFFFFF"/>
        </w:rPr>
        <w:t xml:space="preserve">показал, что </w:t>
      </w:r>
      <w:r w:rsidR="00B23386">
        <w:rPr>
          <w:sz w:val="28"/>
          <w:szCs w:val="28"/>
        </w:rPr>
        <w:t>ведется целенаправленная работа по профориентации обучающихся с учетом запроса экономики современного общества.</w:t>
      </w:r>
    </w:p>
    <w:p w:rsidR="00B23386" w:rsidRDefault="00B23386" w:rsidP="00B23386">
      <w:pPr>
        <w:pStyle w:val="a7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Модуль «Профориентация» введен в воспитательные планы классных руководителей нашей школы с 1 по 11 класс, в соответствии с которым 100% осуществлены все запланированные мероприятия.</w:t>
      </w:r>
    </w:p>
    <w:p w:rsidR="00B23386" w:rsidRDefault="00B23386" w:rsidP="00B23386">
      <w:pPr>
        <w:pStyle w:val="a7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школе осуществляются программы дополнительного образования по направлениям</w:t>
      </w:r>
      <w:r w:rsidR="00B616A6">
        <w:rPr>
          <w:sz w:val="28"/>
          <w:szCs w:val="28"/>
        </w:rPr>
        <w:t>: социально-гуманитарное, художественное, спортивное, техническое. (23%)</w:t>
      </w:r>
      <w:r>
        <w:rPr>
          <w:sz w:val="28"/>
          <w:szCs w:val="28"/>
        </w:rPr>
        <w:t xml:space="preserve"> </w:t>
      </w:r>
    </w:p>
    <w:p w:rsidR="00B616A6" w:rsidRPr="00B616A6" w:rsidRDefault="00B616A6" w:rsidP="00B616A6">
      <w:pPr>
        <w:pStyle w:val="a7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B616A6">
        <w:rPr>
          <w:sz w:val="28"/>
          <w:szCs w:val="28"/>
        </w:rPr>
        <w:t xml:space="preserve">Проводится ранняя профориентация обучающихся посредством участия школьников в региональных, всероссийских проектах профориентационной </w:t>
      </w:r>
      <w:proofErr w:type="spellStart"/>
      <w:r w:rsidRPr="00B616A6">
        <w:rPr>
          <w:sz w:val="28"/>
          <w:szCs w:val="28"/>
        </w:rPr>
        <w:t>направленнсти</w:t>
      </w:r>
      <w:proofErr w:type="spellEnd"/>
      <w:r w:rsidRPr="00B616A6">
        <w:rPr>
          <w:sz w:val="28"/>
          <w:szCs w:val="28"/>
        </w:rPr>
        <w:t>:</w:t>
      </w:r>
    </w:p>
    <w:p w:rsidR="00B616A6" w:rsidRPr="00B616A6" w:rsidRDefault="00B616A6" w:rsidP="00B616A6">
      <w:pPr>
        <w:pStyle w:val="a7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онлайн-уроках «Шоу-профессий», реализуемых с учетом цикла открытых уроков «</w:t>
      </w:r>
      <w:proofErr w:type="spellStart"/>
      <w:r w:rsidRPr="00B616A6">
        <w:rPr>
          <w:sz w:val="28"/>
          <w:szCs w:val="28"/>
        </w:rPr>
        <w:t>Проектория</w:t>
      </w:r>
      <w:proofErr w:type="spellEnd"/>
      <w:r w:rsidRPr="00B616A6">
        <w:rPr>
          <w:sz w:val="28"/>
          <w:szCs w:val="28"/>
        </w:rPr>
        <w:t>», направленных на раннюю профориентацию (</w:t>
      </w:r>
      <w:r>
        <w:rPr>
          <w:b/>
          <w:sz w:val="28"/>
          <w:szCs w:val="28"/>
        </w:rPr>
        <w:t>279</w:t>
      </w:r>
      <w:r w:rsidRPr="00B616A6">
        <w:rPr>
          <w:sz w:val="28"/>
          <w:szCs w:val="28"/>
        </w:rPr>
        <w:t xml:space="preserve"> учащихся);</w:t>
      </w:r>
    </w:p>
    <w:p w:rsidR="00B616A6" w:rsidRPr="00B616A6" w:rsidRDefault="00B616A6" w:rsidP="00B616A6">
      <w:pPr>
        <w:pStyle w:val="a7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Проводится профориентация обучающихся с ОВЗ, в том числе:</w:t>
      </w:r>
    </w:p>
    <w:p w:rsidR="00B616A6" w:rsidRPr="00B616A6" w:rsidRDefault="00B616A6" w:rsidP="00B616A6">
      <w:pPr>
        <w:pStyle w:val="a7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B616A6">
        <w:rPr>
          <w:sz w:val="28"/>
          <w:szCs w:val="28"/>
        </w:rPr>
        <w:lastRenderedPageBreak/>
        <w:t>мероприятия регионального этапа конкурса по профессиональному мастерству среди инвалидов и лиц с ОВЗ «</w:t>
      </w:r>
      <w:proofErr w:type="spellStart"/>
      <w:r w:rsidRPr="00B616A6">
        <w:rPr>
          <w:sz w:val="28"/>
          <w:szCs w:val="28"/>
        </w:rPr>
        <w:t>Абилимпикс</w:t>
      </w:r>
      <w:proofErr w:type="spellEnd"/>
      <w:r w:rsidRPr="00B616A6">
        <w:rPr>
          <w:sz w:val="28"/>
          <w:szCs w:val="28"/>
        </w:rPr>
        <w:t>»;</w:t>
      </w:r>
    </w:p>
    <w:p w:rsidR="00B616A6" w:rsidRPr="00B616A6" w:rsidRDefault="00B616A6" w:rsidP="00B616A6">
      <w:pPr>
        <w:pStyle w:val="a7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мероприятия для родителей учащихся с ОВЗ по вопросам ранней профориентации, профессионального обучения;</w:t>
      </w:r>
    </w:p>
    <w:p w:rsidR="00B616A6" w:rsidRPr="00B616A6" w:rsidRDefault="00B616A6" w:rsidP="00B616A6">
      <w:pPr>
        <w:pStyle w:val="a7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6A6">
        <w:rPr>
          <w:sz w:val="28"/>
          <w:szCs w:val="28"/>
        </w:rPr>
        <w:t>профориентационные</w:t>
      </w:r>
      <w:proofErr w:type="spellEnd"/>
      <w:r w:rsidRPr="00B616A6">
        <w:rPr>
          <w:sz w:val="28"/>
          <w:szCs w:val="28"/>
        </w:rPr>
        <w:t xml:space="preserve"> мероприятия, </w:t>
      </w:r>
      <w:proofErr w:type="spellStart"/>
      <w:r w:rsidRPr="00B616A6">
        <w:rPr>
          <w:sz w:val="28"/>
          <w:szCs w:val="28"/>
        </w:rPr>
        <w:t>профориентационное</w:t>
      </w:r>
      <w:proofErr w:type="spellEnd"/>
      <w:r w:rsidRPr="00B616A6">
        <w:rPr>
          <w:sz w:val="28"/>
          <w:szCs w:val="28"/>
        </w:rPr>
        <w:t xml:space="preserve"> информирование, просвещение, </w:t>
      </w:r>
      <w:proofErr w:type="spellStart"/>
      <w:r w:rsidRPr="00B616A6">
        <w:rPr>
          <w:sz w:val="28"/>
          <w:szCs w:val="28"/>
        </w:rPr>
        <w:t>профориентационная</w:t>
      </w:r>
      <w:proofErr w:type="spellEnd"/>
      <w:r w:rsidRPr="00B616A6">
        <w:rPr>
          <w:sz w:val="28"/>
          <w:szCs w:val="28"/>
        </w:rPr>
        <w:t xml:space="preserve"> диагностика, психологическое </w:t>
      </w:r>
      <w:proofErr w:type="spellStart"/>
      <w:r w:rsidRPr="00B616A6">
        <w:rPr>
          <w:sz w:val="28"/>
          <w:szCs w:val="28"/>
        </w:rPr>
        <w:t>профориентационное</w:t>
      </w:r>
      <w:proofErr w:type="spellEnd"/>
      <w:r w:rsidRPr="00B616A6">
        <w:rPr>
          <w:sz w:val="28"/>
          <w:szCs w:val="28"/>
        </w:rPr>
        <w:t xml:space="preserve"> консультирование (индивидуальное и групповое).</w:t>
      </w:r>
    </w:p>
    <w:p w:rsidR="00B616A6" w:rsidRDefault="00B616A6" w:rsidP="00B616A6">
      <w:pPr>
        <w:pStyle w:val="a7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B616A6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9-11 классов </w:t>
      </w:r>
      <w:r w:rsidRPr="00B616A6">
        <w:rPr>
          <w:sz w:val="28"/>
          <w:szCs w:val="28"/>
        </w:rPr>
        <w:t xml:space="preserve">принимают участие в психолого-педагогической диагностике склонностей, способностей и компетенций обучающихся, необходимых для </w:t>
      </w:r>
      <w:proofErr w:type="gramStart"/>
      <w:r w:rsidRPr="00B616A6">
        <w:rPr>
          <w:sz w:val="28"/>
          <w:szCs w:val="28"/>
        </w:rPr>
        <w:t>продолжения  образования</w:t>
      </w:r>
      <w:proofErr w:type="gramEnd"/>
      <w:r w:rsidRPr="00B616A6">
        <w:rPr>
          <w:sz w:val="28"/>
          <w:szCs w:val="28"/>
        </w:rPr>
        <w:t xml:space="preserve"> и выбора профессии с целью выявления предпочтений обучающихся в области профессиональной ориентации.</w:t>
      </w:r>
    </w:p>
    <w:p w:rsidR="008E46C1" w:rsidRPr="00F673B4" w:rsidRDefault="008E46C1" w:rsidP="008E46C1">
      <w:pPr>
        <w:pStyle w:val="a7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индивидуальных проектов в 9 и 10 классах, как показала практика – также способствует </w:t>
      </w:r>
      <w:r>
        <w:rPr>
          <w:color w:val="181818"/>
          <w:sz w:val="28"/>
          <w:szCs w:val="36"/>
          <w:shd w:val="clear" w:color="auto" w:fill="FFFFFF"/>
        </w:rPr>
        <w:t xml:space="preserve">формированию </w:t>
      </w:r>
      <w:r w:rsidRPr="008E46C1">
        <w:rPr>
          <w:color w:val="181818"/>
          <w:sz w:val="28"/>
          <w:szCs w:val="36"/>
          <w:shd w:val="clear" w:color="auto" w:fill="FFFFFF"/>
        </w:rPr>
        <w:t>представл</w:t>
      </w:r>
      <w:r>
        <w:rPr>
          <w:color w:val="181818"/>
          <w:sz w:val="28"/>
          <w:szCs w:val="36"/>
          <w:shd w:val="clear" w:color="auto" w:fill="FFFFFF"/>
        </w:rPr>
        <w:t>ений</w:t>
      </w:r>
      <w:r w:rsidRPr="008E46C1">
        <w:rPr>
          <w:color w:val="181818"/>
          <w:sz w:val="28"/>
          <w:szCs w:val="36"/>
          <w:shd w:val="clear" w:color="auto" w:fill="FFFFFF"/>
        </w:rPr>
        <w:t xml:space="preserve"> </w:t>
      </w:r>
      <w:r>
        <w:rPr>
          <w:color w:val="181818"/>
          <w:sz w:val="28"/>
          <w:szCs w:val="36"/>
          <w:shd w:val="clear" w:color="auto" w:fill="FFFFFF"/>
        </w:rPr>
        <w:t xml:space="preserve">о </w:t>
      </w:r>
      <w:r w:rsidRPr="008E46C1">
        <w:rPr>
          <w:color w:val="181818"/>
          <w:sz w:val="28"/>
          <w:szCs w:val="36"/>
          <w:shd w:val="clear" w:color="auto" w:fill="FFFFFF"/>
        </w:rPr>
        <w:t>те</w:t>
      </w:r>
      <w:r>
        <w:rPr>
          <w:color w:val="181818"/>
          <w:sz w:val="28"/>
          <w:szCs w:val="36"/>
          <w:shd w:val="clear" w:color="auto" w:fill="FFFFFF"/>
        </w:rPr>
        <w:t>х</w:t>
      </w:r>
      <w:r w:rsidRPr="008E46C1">
        <w:rPr>
          <w:color w:val="181818"/>
          <w:sz w:val="28"/>
          <w:szCs w:val="36"/>
          <w:shd w:val="clear" w:color="auto" w:fill="FFFFFF"/>
        </w:rPr>
        <w:t xml:space="preserve"> направления профессиональной подготовки, которые </w:t>
      </w:r>
      <w:r>
        <w:rPr>
          <w:color w:val="181818"/>
          <w:sz w:val="28"/>
          <w:szCs w:val="36"/>
          <w:shd w:val="clear" w:color="auto" w:fill="FFFFFF"/>
        </w:rPr>
        <w:t>учащиеся</w:t>
      </w:r>
      <w:r w:rsidRPr="008E46C1">
        <w:rPr>
          <w:color w:val="181818"/>
          <w:sz w:val="28"/>
          <w:szCs w:val="36"/>
          <w:shd w:val="clear" w:color="auto" w:fill="FFFFFF"/>
        </w:rPr>
        <w:t xml:space="preserve"> хотел</w:t>
      </w:r>
      <w:r>
        <w:rPr>
          <w:color w:val="181818"/>
          <w:sz w:val="28"/>
          <w:szCs w:val="36"/>
          <w:shd w:val="clear" w:color="auto" w:fill="FFFFFF"/>
        </w:rPr>
        <w:t>и</w:t>
      </w:r>
      <w:r w:rsidRPr="008E46C1">
        <w:rPr>
          <w:color w:val="181818"/>
          <w:sz w:val="28"/>
          <w:szCs w:val="36"/>
          <w:shd w:val="clear" w:color="auto" w:fill="FFFFFF"/>
        </w:rPr>
        <w:t xml:space="preserve"> бы выбрать.</w:t>
      </w:r>
    </w:p>
    <w:p w:rsidR="00F673B4" w:rsidRPr="00F673B4" w:rsidRDefault="00F673B4" w:rsidP="008E46C1">
      <w:pPr>
        <w:pStyle w:val="a7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color w:val="181818"/>
          <w:sz w:val="28"/>
          <w:szCs w:val="36"/>
          <w:shd w:val="clear" w:color="auto" w:fill="FFFFFF"/>
        </w:rPr>
        <w:t xml:space="preserve">Широкое информирование участников образовательного сообщества по профориентации в сети интернет – в школьной группе в </w:t>
      </w:r>
      <w:proofErr w:type="spellStart"/>
      <w:r>
        <w:rPr>
          <w:color w:val="181818"/>
          <w:sz w:val="28"/>
          <w:szCs w:val="36"/>
          <w:shd w:val="clear" w:color="auto" w:fill="FFFFFF"/>
          <w:lang w:val="en-US"/>
        </w:rPr>
        <w:t>vk</w:t>
      </w:r>
      <w:proofErr w:type="spellEnd"/>
      <w:r>
        <w:rPr>
          <w:color w:val="181818"/>
          <w:sz w:val="28"/>
          <w:szCs w:val="36"/>
          <w:shd w:val="clear" w:color="auto" w:fill="FFFFFF"/>
        </w:rPr>
        <w:t>.</w:t>
      </w:r>
    </w:p>
    <w:p w:rsidR="00F673B4" w:rsidRPr="008E46C1" w:rsidRDefault="00F673B4" w:rsidP="00F673B4">
      <w:pPr>
        <w:pStyle w:val="a7"/>
        <w:adjustRightInd w:val="0"/>
        <w:ind w:left="1353"/>
        <w:jc w:val="both"/>
        <w:rPr>
          <w:sz w:val="28"/>
          <w:szCs w:val="28"/>
        </w:rPr>
      </w:pPr>
    </w:p>
    <w:p w:rsidR="008E46C1" w:rsidRPr="008E46C1" w:rsidRDefault="008E46C1" w:rsidP="008E46C1">
      <w:pPr>
        <w:adjustRightInd w:val="0"/>
        <w:ind w:firstLine="709"/>
        <w:jc w:val="both"/>
        <w:rPr>
          <w:sz w:val="28"/>
          <w:szCs w:val="28"/>
        </w:rPr>
      </w:pPr>
      <w:r w:rsidRPr="008E46C1">
        <w:rPr>
          <w:sz w:val="28"/>
          <w:szCs w:val="28"/>
        </w:rPr>
        <w:t xml:space="preserve">Однако, наряду с положительными результатами работы по профориентации, имеются и </w:t>
      </w:r>
      <w:proofErr w:type="gramStart"/>
      <w:r w:rsidRPr="008E46C1">
        <w:rPr>
          <w:sz w:val="28"/>
          <w:szCs w:val="28"/>
        </w:rPr>
        <w:t>отрицательные стороны</w:t>
      </w:r>
      <w:proofErr w:type="gramEnd"/>
      <w:r w:rsidRPr="008E46C1">
        <w:rPr>
          <w:sz w:val="28"/>
          <w:szCs w:val="28"/>
        </w:rPr>
        <w:t xml:space="preserve"> и проблемы в организации данного направления работы:</w:t>
      </w:r>
    </w:p>
    <w:p w:rsidR="00F673B4" w:rsidRDefault="008E46C1" w:rsidP="008E46C1">
      <w:pPr>
        <w:pStyle w:val="a7"/>
        <w:numPr>
          <w:ilvl w:val="0"/>
          <w:numId w:val="3"/>
        </w:numPr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недостаточная подготовка кадров (нет специалиста, курирующего это направление в школе, отсутствую</w:t>
      </w:r>
      <w:r w:rsidR="00F673B4">
        <w:rPr>
          <w:color w:val="000000" w:themeColor="text1"/>
          <w:sz w:val="28"/>
          <w:szCs w:val="28"/>
        </w:rPr>
        <w:t xml:space="preserve"> педагоги, прошедшие курсы повышения квалификации соответствующего направления).</w:t>
      </w:r>
    </w:p>
    <w:p w:rsidR="008E46C1" w:rsidRDefault="001D1AA2" w:rsidP="008E46C1">
      <w:pPr>
        <w:pStyle w:val="a7"/>
        <w:numPr>
          <w:ilvl w:val="0"/>
          <w:numId w:val="3"/>
        </w:numPr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F673B4">
        <w:rPr>
          <w:color w:val="000000" w:themeColor="text1"/>
          <w:sz w:val="28"/>
          <w:szCs w:val="28"/>
        </w:rPr>
        <w:t xml:space="preserve">едостаточный уровень участия обучающихся в </w:t>
      </w:r>
      <w:proofErr w:type="spellStart"/>
      <w:proofErr w:type="gramStart"/>
      <w:r w:rsidR="00F673B4">
        <w:rPr>
          <w:color w:val="000000" w:themeColor="text1"/>
          <w:sz w:val="28"/>
          <w:szCs w:val="28"/>
        </w:rPr>
        <w:t>проф.пробах</w:t>
      </w:r>
      <w:proofErr w:type="spellEnd"/>
      <w:proofErr w:type="gramEnd"/>
      <w:r w:rsidR="00F673B4">
        <w:rPr>
          <w:color w:val="000000" w:themeColor="text1"/>
          <w:sz w:val="28"/>
          <w:szCs w:val="28"/>
        </w:rPr>
        <w:t>.</w:t>
      </w:r>
      <w:r w:rsidR="008E46C1">
        <w:rPr>
          <w:color w:val="000000" w:themeColor="text1"/>
          <w:sz w:val="28"/>
          <w:szCs w:val="28"/>
        </w:rPr>
        <w:t xml:space="preserve"> </w:t>
      </w:r>
    </w:p>
    <w:p w:rsidR="00377938" w:rsidRDefault="00377938" w:rsidP="00377938">
      <w:pPr>
        <w:adjustRightInd w:val="0"/>
        <w:jc w:val="both"/>
        <w:rPr>
          <w:color w:val="000000" w:themeColor="text1"/>
          <w:sz w:val="28"/>
          <w:szCs w:val="28"/>
        </w:rPr>
      </w:pPr>
    </w:p>
    <w:p w:rsidR="00377938" w:rsidRDefault="00377938" w:rsidP="00377938">
      <w:pPr>
        <w:adjustRightInd w:val="0"/>
        <w:jc w:val="both"/>
        <w:rPr>
          <w:color w:val="000000" w:themeColor="text1"/>
          <w:sz w:val="28"/>
          <w:szCs w:val="28"/>
        </w:rPr>
      </w:pPr>
    </w:p>
    <w:p w:rsidR="00377938" w:rsidRDefault="00377938" w:rsidP="00377938">
      <w:pPr>
        <w:adjustRightInd w:val="0"/>
        <w:jc w:val="both"/>
        <w:rPr>
          <w:color w:val="000000" w:themeColor="text1"/>
          <w:sz w:val="28"/>
          <w:szCs w:val="28"/>
        </w:rPr>
      </w:pPr>
    </w:p>
    <w:p w:rsidR="00377938" w:rsidRDefault="00377938" w:rsidP="00377938">
      <w:pPr>
        <w:adjustRightInd w:val="0"/>
        <w:jc w:val="both"/>
        <w:rPr>
          <w:color w:val="000000" w:themeColor="text1"/>
          <w:sz w:val="28"/>
          <w:szCs w:val="28"/>
        </w:rPr>
      </w:pPr>
    </w:p>
    <w:p w:rsidR="00377938" w:rsidRDefault="00377938" w:rsidP="00377938">
      <w:pPr>
        <w:adjustRightInd w:val="0"/>
        <w:jc w:val="both"/>
        <w:rPr>
          <w:color w:val="000000" w:themeColor="text1"/>
          <w:sz w:val="28"/>
          <w:szCs w:val="28"/>
        </w:rPr>
      </w:pPr>
    </w:p>
    <w:p w:rsidR="00377938" w:rsidRDefault="00377938" w:rsidP="00377938">
      <w:pPr>
        <w:adjustRightInd w:val="0"/>
        <w:jc w:val="both"/>
        <w:rPr>
          <w:color w:val="000000" w:themeColor="text1"/>
          <w:sz w:val="28"/>
          <w:szCs w:val="28"/>
        </w:rPr>
      </w:pPr>
    </w:p>
    <w:p w:rsidR="00377938" w:rsidRPr="00377938" w:rsidRDefault="00377938" w:rsidP="00377938">
      <w:pPr>
        <w:adjustRightInd w:val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Справку составила заместитель директора по ВР             /Ю.М. Михайлова/</w:t>
      </w:r>
    </w:p>
    <w:p w:rsidR="008E46C1" w:rsidRPr="008E46C1" w:rsidRDefault="008E46C1" w:rsidP="008E46C1">
      <w:pPr>
        <w:adjustRightInd w:val="0"/>
        <w:jc w:val="both"/>
        <w:rPr>
          <w:sz w:val="28"/>
          <w:szCs w:val="28"/>
        </w:rPr>
      </w:pPr>
    </w:p>
    <w:p w:rsidR="00B23386" w:rsidRPr="00B616A6" w:rsidRDefault="00B23386" w:rsidP="00B616A6">
      <w:pPr>
        <w:adjustRightInd w:val="0"/>
        <w:jc w:val="both"/>
        <w:rPr>
          <w:sz w:val="28"/>
          <w:szCs w:val="28"/>
        </w:rPr>
      </w:pPr>
    </w:p>
    <w:p w:rsidR="00C37B7E" w:rsidRPr="00DA6DF5" w:rsidRDefault="00C37B7E" w:rsidP="00DA6DF5">
      <w:pPr>
        <w:spacing w:line="276" w:lineRule="auto"/>
        <w:ind w:firstLine="709"/>
        <w:rPr>
          <w:b/>
          <w:sz w:val="40"/>
          <w:szCs w:val="28"/>
        </w:rPr>
      </w:pPr>
    </w:p>
    <w:p w:rsidR="008B13EA" w:rsidRPr="00DA6DF5" w:rsidRDefault="008B13EA" w:rsidP="008B13EA">
      <w:pPr>
        <w:pStyle w:val="a4"/>
        <w:rPr>
          <w:sz w:val="32"/>
          <w:szCs w:val="28"/>
        </w:rPr>
      </w:pPr>
    </w:p>
    <w:p w:rsidR="008B13EA" w:rsidRPr="00BF6AB4" w:rsidRDefault="008B13EA" w:rsidP="00C17CE8">
      <w:pPr>
        <w:pStyle w:val="a4"/>
        <w:spacing w:line="360" w:lineRule="auto"/>
        <w:rPr>
          <w:sz w:val="28"/>
        </w:rPr>
      </w:pPr>
    </w:p>
    <w:sectPr w:rsidR="008B13EA" w:rsidRPr="00BF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BCE"/>
    <w:multiLevelType w:val="hybridMultilevel"/>
    <w:tmpl w:val="9034AEC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855439B"/>
    <w:multiLevelType w:val="hybridMultilevel"/>
    <w:tmpl w:val="CA1C3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E8210A"/>
    <w:multiLevelType w:val="hybridMultilevel"/>
    <w:tmpl w:val="57B894DE"/>
    <w:lvl w:ilvl="0" w:tplc="F9DCF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92"/>
    <w:rsid w:val="001A5C77"/>
    <w:rsid w:val="001D1AA2"/>
    <w:rsid w:val="001D483E"/>
    <w:rsid w:val="002F535B"/>
    <w:rsid w:val="00377938"/>
    <w:rsid w:val="00690FDB"/>
    <w:rsid w:val="008B13EA"/>
    <w:rsid w:val="008E46C1"/>
    <w:rsid w:val="00AB09DE"/>
    <w:rsid w:val="00B23386"/>
    <w:rsid w:val="00B616A6"/>
    <w:rsid w:val="00BF6AB4"/>
    <w:rsid w:val="00C17CE8"/>
    <w:rsid w:val="00C37B7E"/>
    <w:rsid w:val="00DA6DF5"/>
    <w:rsid w:val="00EE3015"/>
    <w:rsid w:val="00EF04FA"/>
    <w:rsid w:val="00F673B4"/>
    <w:rsid w:val="00F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D4A1"/>
  <w15:chartTrackingRefBased/>
  <w15:docId w15:val="{34753332-5C12-4040-9444-E304562C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6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C17CE8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EF0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C37B7E"/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C37B7E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B2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Михайлова</dc:creator>
  <cp:keywords/>
  <dc:description/>
  <cp:lastModifiedBy>Юлия Михайловна Михайлова</cp:lastModifiedBy>
  <cp:revision>5</cp:revision>
  <dcterms:created xsi:type="dcterms:W3CDTF">2022-06-10T14:36:00Z</dcterms:created>
  <dcterms:modified xsi:type="dcterms:W3CDTF">2022-08-29T12:39:00Z</dcterms:modified>
</cp:coreProperties>
</file>