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A0" w:rsidRPr="004D157D" w:rsidRDefault="004A5FA0" w:rsidP="004A5FA0">
      <w:pPr>
        <w:pStyle w:val="a3"/>
        <w:keepNext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563">
        <w:rPr>
          <w:rFonts w:ascii="Times New Roman" w:hAnsi="Times New Roman"/>
          <w:sz w:val="24"/>
          <w:szCs w:val="24"/>
        </w:rPr>
        <w:t xml:space="preserve">Одной из главных задач школьной библиотеке является комплектование библиотечных фондов и обеспечение учащихся необходимой литературой. Библиотечный фонд формируется в соответствии с учебным планом и образовательными программами. В системе ведется работа с Федеральным перечнем учебников, рекомендованных (допущенных) </w:t>
      </w:r>
      <w:proofErr w:type="spellStart"/>
      <w:r w:rsidRPr="0088656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86563">
        <w:rPr>
          <w:rFonts w:ascii="Times New Roman" w:hAnsi="Times New Roman"/>
          <w:sz w:val="24"/>
          <w:szCs w:val="24"/>
        </w:rPr>
        <w:t xml:space="preserve"> Российской Федерации, по выполнению заказа. При заказе учебной литературы анализируется УМК по предметам. </w:t>
      </w:r>
    </w:p>
    <w:p w:rsidR="004A5FA0" w:rsidRPr="00C92F42" w:rsidRDefault="004A5FA0" w:rsidP="004A5F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92F42">
        <w:rPr>
          <w:rFonts w:ascii="Times New Roman" w:hAnsi="Times New Roman" w:cs="Times New Roman"/>
          <w:color w:val="000000"/>
          <w:szCs w:val="24"/>
        </w:rPr>
        <w:t>Общая характеристика:</w:t>
      </w:r>
    </w:p>
    <w:p w:rsidR="004A5FA0" w:rsidRPr="00C92F42" w:rsidRDefault="004A5FA0" w:rsidP="004A5FA0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C92F42">
        <w:rPr>
          <w:rFonts w:ascii="Times New Roman" w:hAnsi="Times New Roman" w:cs="Times New Roman"/>
          <w:color w:val="000000"/>
          <w:szCs w:val="24"/>
        </w:rPr>
        <w:t>объем библиотечного фонда – 16524 единицы;</w:t>
      </w:r>
    </w:p>
    <w:p w:rsidR="004A5FA0" w:rsidRPr="00C92F42" w:rsidRDefault="004A5FA0" w:rsidP="004A5FA0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C92F42">
        <w:rPr>
          <w:rFonts w:ascii="Times New Roman" w:hAnsi="Times New Roman" w:cs="Times New Roman"/>
          <w:color w:val="000000"/>
          <w:szCs w:val="24"/>
        </w:rPr>
        <w:t>книгообеспеченность</w:t>
      </w:r>
      <w:proofErr w:type="spellEnd"/>
      <w:r w:rsidRPr="00C92F42">
        <w:rPr>
          <w:rFonts w:ascii="Times New Roman" w:hAnsi="Times New Roman" w:cs="Times New Roman"/>
          <w:color w:val="000000"/>
          <w:szCs w:val="24"/>
        </w:rPr>
        <w:t xml:space="preserve"> – 100 процентов;</w:t>
      </w:r>
    </w:p>
    <w:p w:rsidR="004A5FA0" w:rsidRPr="00C92F42" w:rsidRDefault="004A5FA0" w:rsidP="004A5FA0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C92F42">
        <w:rPr>
          <w:rFonts w:ascii="Times New Roman" w:hAnsi="Times New Roman" w:cs="Times New Roman"/>
          <w:color w:val="000000"/>
          <w:szCs w:val="24"/>
        </w:rPr>
        <w:t>обращаемость – 3578 единиц в год;</w:t>
      </w:r>
    </w:p>
    <w:p w:rsidR="004A5FA0" w:rsidRPr="00C92F42" w:rsidRDefault="004A5FA0" w:rsidP="004A5FA0">
      <w:pPr>
        <w:numPr>
          <w:ilvl w:val="0"/>
          <w:numId w:val="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Cs w:val="24"/>
        </w:rPr>
      </w:pPr>
      <w:r w:rsidRPr="00C92F42">
        <w:rPr>
          <w:rFonts w:ascii="Times New Roman" w:hAnsi="Times New Roman" w:cs="Times New Roman"/>
          <w:color w:val="000000"/>
          <w:szCs w:val="24"/>
        </w:rPr>
        <w:t>объем учебного фонда – 15817 единица.</w:t>
      </w:r>
    </w:p>
    <w:p w:rsidR="004A5FA0" w:rsidRPr="004A5FA0" w:rsidRDefault="004A5FA0" w:rsidP="004A5F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92F42">
        <w:rPr>
          <w:rFonts w:ascii="Times New Roman" w:hAnsi="Times New Roman" w:cs="Times New Roman"/>
          <w:color w:val="000000"/>
          <w:szCs w:val="24"/>
        </w:rPr>
        <w:t>Фонд библиотеки формируется за счет краевого бюджета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4A5FA0" w:rsidRDefault="004A5FA0" w:rsidP="004A5FA0">
      <w:pPr>
        <w:spacing w:after="0" w:line="240" w:lineRule="auto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Состав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библиотечного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фонда</w:t>
      </w:r>
      <w:r>
        <w:rPr>
          <w:rFonts w:hAnsi="Times New Roman" w:cs="Times New Roman"/>
          <w:color w:val="000000"/>
          <w:szCs w:val="24"/>
        </w:rPr>
        <w:t>:</w:t>
      </w:r>
    </w:p>
    <w:tbl>
      <w:tblPr>
        <w:tblW w:w="64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"/>
        <w:gridCol w:w="3467"/>
        <w:gridCol w:w="2570"/>
      </w:tblGrid>
      <w:tr w:rsidR="004A5FA0" w:rsidRPr="004D157D" w:rsidTr="004A5F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Вид литературы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Количество единиц в фонде</w:t>
            </w:r>
          </w:p>
        </w:tc>
      </w:tr>
      <w:tr w:rsidR="004A5FA0" w:rsidRPr="004D157D" w:rsidTr="004A5F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Учебники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15817</w:t>
            </w:r>
          </w:p>
        </w:tc>
      </w:tr>
      <w:tr w:rsidR="004A5FA0" w:rsidRPr="004D157D" w:rsidTr="004A5F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Учебные пособия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</w:tr>
      <w:tr w:rsidR="004A5FA0" w:rsidRPr="004D157D" w:rsidTr="004A5F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Художественная литература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375</w:t>
            </w:r>
          </w:p>
        </w:tc>
      </w:tr>
      <w:tr w:rsidR="004A5FA0" w:rsidRPr="004D157D" w:rsidTr="004A5F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Справочная литература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120</w:t>
            </w:r>
          </w:p>
        </w:tc>
      </w:tr>
      <w:tr w:rsidR="004A5FA0" w:rsidRPr="004D157D" w:rsidTr="004A5F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Печатные издания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FA0" w:rsidRPr="004D157D" w:rsidRDefault="004A5FA0" w:rsidP="00E8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57D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</w:tbl>
    <w:p w:rsidR="004A5FA0" w:rsidRPr="004D157D" w:rsidRDefault="004A5FA0" w:rsidP="004A5F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4D157D">
        <w:rPr>
          <w:rFonts w:ascii="Times New Roman" w:hAnsi="Times New Roman" w:cs="Times New Roman"/>
          <w:color w:val="000000"/>
          <w:szCs w:val="24"/>
        </w:rPr>
        <w:t xml:space="preserve">В библиотеке имеются электронные </w:t>
      </w:r>
      <w:r>
        <w:rPr>
          <w:rFonts w:ascii="Times New Roman" w:hAnsi="Times New Roman" w:cs="Times New Roman"/>
          <w:color w:val="000000"/>
          <w:szCs w:val="24"/>
        </w:rPr>
        <w:t>образовательные ресурсы.</w:t>
      </w:r>
    </w:p>
    <w:p w:rsidR="004A5FA0" w:rsidRPr="004D157D" w:rsidRDefault="004A5FA0" w:rsidP="004A5F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4D157D">
        <w:rPr>
          <w:rFonts w:ascii="Times New Roman" w:hAnsi="Times New Roman" w:cs="Times New Roman"/>
          <w:color w:val="000000"/>
          <w:szCs w:val="24"/>
        </w:rPr>
        <w:t>Средний уров</w:t>
      </w:r>
      <w:r>
        <w:rPr>
          <w:rFonts w:ascii="Times New Roman" w:hAnsi="Times New Roman" w:cs="Times New Roman"/>
          <w:color w:val="000000"/>
          <w:szCs w:val="24"/>
        </w:rPr>
        <w:t>ень посещаемости библиотеки – 25</w:t>
      </w:r>
      <w:r w:rsidRPr="004D157D">
        <w:rPr>
          <w:rFonts w:ascii="Times New Roman" w:hAnsi="Times New Roman" w:cs="Times New Roman"/>
          <w:color w:val="000000"/>
          <w:szCs w:val="24"/>
        </w:rPr>
        <w:t xml:space="preserve"> человек в день.</w:t>
      </w:r>
    </w:p>
    <w:p w:rsidR="00921AF7" w:rsidRDefault="00921AF7"/>
    <w:sectPr w:rsidR="009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5FA0"/>
    <w:rsid w:val="004A5FA0"/>
    <w:rsid w:val="009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FA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A5FA0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2021-08-03T01:38:00Z</dcterms:created>
  <dcterms:modified xsi:type="dcterms:W3CDTF">2021-08-03T01:39:00Z</dcterms:modified>
</cp:coreProperties>
</file>