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23" w:type="dxa"/>
        <w:tblLook w:val="01E0" w:firstRow="1" w:lastRow="1" w:firstColumn="1" w:lastColumn="1" w:noHBand="0" w:noVBand="0"/>
      </w:tblPr>
      <w:tblGrid>
        <w:gridCol w:w="7551"/>
        <w:gridCol w:w="4872"/>
      </w:tblGrid>
      <w:tr w:rsidR="00721F0F" w:rsidRPr="003B307E" w14:paraId="63708C4A" w14:textId="77777777">
        <w:trPr>
          <w:trHeight w:val="473"/>
        </w:trPr>
        <w:tc>
          <w:tcPr>
            <w:tcW w:w="7551" w:type="dxa"/>
          </w:tcPr>
          <w:p w14:paraId="291F6790" w14:textId="77777777" w:rsidR="00721F0F" w:rsidRPr="003B307E" w:rsidRDefault="00721F0F" w:rsidP="00AA143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14:paraId="34D4D15C" w14:textId="77777777" w:rsidR="00721F0F" w:rsidRPr="00A93BC2" w:rsidRDefault="00721F0F" w:rsidP="00A93BC2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8"/>
                <w:szCs w:val="28"/>
              </w:rPr>
            </w:pPr>
            <w:r w:rsidRPr="003B307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6FC2D2DD" w14:textId="77777777" w:rsidR="00721F0F" w:rsidRDefault="00721F0F" w:rsidP="00A93B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205C47" w14:textId="77777777" w:rsidR="00721F0F" w:rsidRDefault="00721F0F" w:rsidP="00A93B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80CA2A" w14:textId="77777777" w:rsidR="00721F0F" w:rsidRPr="00665BE3" w:rsidRDefault="00721F0F" w:rsidP="00A93B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665BE3">
        <w:rPr>
          <w:sz w:val="28"/>
          <w:szCs w:val="28"/>
        </w:rPr>
        <w:t>словия,</w:t>
      </w:r>
    </w:p>
    <w:p w14:paraId="2BD873D8" w14:textId="77777777" w:rsidR="00721F0F" w:rsidRPr="00665BE3" w:rsidRDefault="00721F0F" w:rsidP="00A93B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при которых размеры окладов (должностных окладов), ставок</w:t>
      </w:r>
    </w:p>
    <w:p w14:paraId="29E0DCFE" w14:textId="77777777" w:rsidR="00721F0F" w:rsidRPr="00665BE3" w:rsidRDefault="00721F0F" w:rsidP="00A93B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 xml:space="preserve">заработной платы работникам </w:t>
      </w:r>
      <w:r>
        <w:rPr>
          <w:sz w:val="28"/>
          <w:szCs w:val="28"/>
        </w:rPr>
        <w:t xml:space="preserve">Учреждения </w:t>
      </w:r>
      <w:r w:rsidRPr="00665BE3">
        <w:rPr>
          <w:sz w:val="28"/>
          <w:szCs w:val="28"/>
        </w:rPr>
        <w:t>могут</w:t>
      </w:r>
    </w:p>
    <w:p w14:paraId="328AC69A" w14:textId="77777777" w:rsidR="00721F0F" w:rsidRPr="00665BE3" w:rsidRDefault="00721F0F" w:rsidP="00A93B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устанавливаться выше минимальных размеров окладов</w:t>
      </w:r>
    </w:p>
    <w:p w14:paraId="10F1E2FB" w14:textId="77777777" w:rsidR="00721F0F" w:rsidRPr="00665BE3" w:rsidRDefault="00721F0F" w:rsidP="00A93B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(должностных окладов), ставок заработной платы</w:t>
      </w:r>
    </w:p>
    <w:p w14:paraId="2A9D7347" w14:textId="77777777" w:rsidR="00721F0F" w:rsidRPr="00665BE3" w:rsidRDefault="00721F0F" w:rsidP="00A93B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55C3831" w14:textId="77777777" w:rsidR="00721F0F" w:rsidRPr="00665BE3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 xml:space="preserve">1. Условия установления размеров окладов (должностных окладов), ставок заработной платы работникам </w:t>
      </w:r>
      <w:r>
        <w:rPr>
          <w:sz w:val="28"/>
          <w:szCs w:val="28"/>
        </w:rPr>
        <w:t>Учреждения</w:t>
      </w:r>
      <w:r w:rsidRPr="00665BE3">
        <w:rPr>
          <w:sz w:val="28"/>
          <w:szCs w:val="28"/>
        </w:rPr>
        <w:t>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</w:p>
    <w:p w14:paraId="6DE4A1FD" w14:textId="77777777" w:rsidR="00721F0F" w:rsidRPr="00665BE3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Размер оклада (должностного оклада), ставки заработной платы увеличивается по должност</w:t>
      </w:r>
      <w:r>
        <w:rPr>
          <w:sz w:val="28"/>
          <w:szCs w:val="28"/>
        </w:rPr>
        <w:t>и «учитель»</w:t>
      </w:r>
      <w:r w:rsidRPr="00A93BC2">
        <w:rPr>
          <w:sz w:val="28"/>
          <w:szCs w:val="28"/>
        </w:rPr>
        <w:t>.</w:t>
      </w:r>
    </w:p>
    <w:p w14:paraId="77276037" w14:textId="77777777" w:rsidR="00721F0F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2.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14:paraId="3CA3212E" w14:textId="77777777" w:rsidR="00721F0F" w:rsidRPr="00665BE3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Размер оклада (должностного оклада), ставки заработной платы определяется по формуле:</w:t>
      </w:r>
    </w:p>
    <w:p w14:paraId="593CBDA6" w14:textId="77777777" w:rsidR="00721F0F" w:rsidRPr="00665BE3" w:rsidRDefault="00721F0F" w:rsidP="00A93B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BE3">
        <w:rPr>
          <w:sz w:val="28"/>
          <w:szCs w:val="28"/>
        </w:rPr>
        <w:t xml:space="preserve">О = </w:t>
      </w:r>
      <w:r>
        <w:rPr>
          <w:sz w:val="28"/>
          <w:szCs w:val="28"/>
        </w:rPr>
        <w:t>О</w:t>
      </w:r>
      <w:r w:rsidRPr="00665BE3">
        <w:rPr>
          <w:sz w:val="28"/>
          <w:szCs w:val="28"/>
          <w:vertAlign w:val="subscript"/>
        </w:rPr>
        <w:t>min</w:t>
      </w:r>
      <w:r w:rsidRPr="00665BE3">
        <w:rPr>
          <w:sz w:val="28"/>
          <w:szCs w:val="28"/>
        </w:rPr>
        <w:t xml:space="preserve"> </w:t>
      </w:r>
      <w:r>
        <w:rPr>
          <w:sz w:val="28"/>
          <w:szCs w:val="28"/>
        </w:rPr>
        <w:t>+ О</w:t>
      </w:r>
      <w:r w:rsidRPr="00665BE3">
        <w:rPr>
          <w:sz w:val="28"/>
          <w:szCs w:val="28"/>
          <w:vertAlign w:val="subscript"/>
        </w:rPr>
        <w:t>min</w:t>
      </w:r>
      <w:r w:rsidRPr="00665BE3">
        <w:rPr>
          <w:sz w:val="28"/>
          <w:szCs w:val="28"/>
        </w:rPr>
        <w:t xml:space="preserve"> x К,</w:t>
      </w:r>
    </w:p>
    <w:p w14:paraId="0A445E47" w14:textId="77777777" w:rsidR="00721F0F" w:rsidRPr="00665BE3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где:</w:t>
      </w:r>
    </w:p>
    <w:p w14:paraId="7BE17C84" w14:textId="77777777" w:rsidR="00721F0F" w:rsidRPr="00665BE3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О - размер оклада (должностного оклада), ставки заработной платы;</w:t>
      </w:r>
    </w:p>
    <w:p w14:paraId="1472D309" w14:textId="77777777" w:rsidR="00721F0F" w:rsidRPr="00665BE3" w:rsidRDefault="00721F0F" w:rsidP="00A93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BE3">
        <w:rPr>
          <w:sz w:val="28"/>
          <w:szCs w:val="28"/>
        </w:rPr>
        <w:t>О</w:t>
      </w:r>
      <w:r w:rsidRPr="00665BE3">
        <w:rPr>
          <w:sz w:val="28"/>
          <w:szCs w:val="28"/>
          <w:vertAlign w:val="subscript"/>
        </w:rPr>
        <w:t>min</w:t>
      </w:r>
      <w:r w:rsidRPr="00665B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65BE3">
        <w:rPr>
          <w:sz w:val="28"/>
          <w:szCs w:val="28"/>
        </w:rPr>
        <w:t xml:space="preserve"> минимальный размер оклада (должностного оклада), ставки</w:t>
      </w:r>
      <w:r>
        <w:rPr>
          <w:sz w:val="28"/>
          <w:szCs w:val="28"/>
        </w:rPr>
        <w:t xml:space="preserve"> </w:t>
      </w:r>
      <w:r w:rsidRPr="00665BE3">
        <w:rPr>
          <w:sz w:val="28"/>
          <w:szCs w:val="28"/>
        </w:rPr>
        <w:t>заработной платы по должности, установленный примерным положением об оплате</w:t>
      </w:r>
      <w:r>
        <w:rPr>
          <w:sz w:val="28"/>
          <w:szCs w:val="28"/>
        </w:rPr>
        <w:t xml:space="preserve"> труда</w:t>
      </w:r>
      <w:r w:rsidRPr="00665BE3">
        <w:rPr>
          <w:sz w:val="28"/>
          <w:szCs w:val="28"/>
        </w:rPr>
        <w:t xml:space="preserve"> работников краевых государственных бюджетных и казенных учреждений,</w:t>
      </w:r>
      <w:r>
        <w:rPr>
          <w:sz w:val="28"/>
          <w:szCs w:val="28"/>
        </w:rPr>
        <w:t xml:space="preserve"> </w:t>
      </w:r>
      <w:r w:rsidRPr="00665BE3">
        <w:rPr>
          <w:sz w:val="28"/>
          <w:szCs w:val="28"/>
        </w:rPr>
        <w:t xml:space="preserve">подведомственных министерству образования </w:t>
      </w:r>
      <w:r>
        <w:rPr>
          <w:sz w:val="28"/>
          <w:szCs w:val="28"/>
        </w:rPr>
        <w:t>и науки Красноярского края</w:t>
      </w:r>
      <w:r w:rsidRPr="00665BE3">
        <w:rPr>
          <w:sz w:val="28"/>
          <w:szCs w:val="28"/>
        </w:rPr>
        <w:t>;</w:t>
      </w:r>
    </w:p>
    <w:p w14:paraId="1416B625" w14:textId="77777777" w:rsidR="00721F0F" w:rsidRPr="00665BE3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– </w:t>
      </w:r>
      <w:r w:rsidRPr="00665BE3">
        <w:rPr>
          <w:sz w:val="28"/>
          <w:szCs w:val="28"/>
        </w:rPr>
        <w:t>повышающий коэффициент.</w:t>
      </w:r>
    </w:p>
    <w:p w14:paraId="465673EC" w14:textId="77777777" w:rsidR="00721F0F" w:rsidRDefault="00721F0F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B0E51">
        <w:rPr>
          <w:sz w:val="28"/>
          <w:szCs w:val="28"/>
        </w:rPr>
        <w:t>. Повышающи</w:t>
      </w:r>
      <w:r>
        <w:rPr>
          <w:sz w:val="28"/>
          <w:szCs w:val="28"/>
        </w:rPr>
        <w:t>е</w:t>
      </w:r>
      <w:r w:rsidRPr="002B0E51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</w:t>
      </w:r>
      <w:r w:rsidRPr="002B0E51">
        <w:rPr>
          <w:sz w:val="28"/>
          <w:szCs w:val="28"/>
        </w:rPr>
        <w:t xml:space="preserve"> по должности </w:t>
      </w:r>
      <w:r>
        <w:rPr>
          <w:sz w:val="28"/>
          <w:szCs w:val="28"/>
        </w:rPr>
        <w:t>«</w:t>
      </w:r>
      <w:r w:rsidRPr="002B0E51">
        <w:rPr>
          <w:sz w:val="28"/>
          <w:szCs w:val="28"/>
        </w:rPr>
        <w:t>учитель</w:t>
      </w:r>
      <w:r>
        <w:rPr>
          <w:sz w:val="28"/>
          <w:szCs w:val="28"/>
        </w:rPr>
        <w:t>»</w:t>
      </w:r>
      <w:r w:rsidRPr="002B0E51">
        <w:rPr>
          <w:sz w:val="28"/>
          <w:szCs w:val="28"/>
        </w:rPr>
        <w:t xml:space="preserve"> устанавливаются</w:t>
      </w:r>
      <w:r>
        <w:rPr>
          <w:sz w:val="28"/>
          <w:szCs w:val="28"/>
        </w:rPr>
        <w:t xml:space="preserve"> по следующим основаниям: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833"/>
      </w:tblGrid>
      <w:tr w:rsidR="00721F0F" w:rsidRPr="006418F0" w14:paraId="59FAFDE9" w14:textId="77777777">
        <w:tc>
          <w:tcPr>
            <w:tcW w:w="675" w:type="dxa"/>
          </w:tcPr>
          <w:p w14:paraId="7DA9ED56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14:paraId="7B02FCD1" w14:textId="77777777" w:rsidR="00721F0F" w:rsidRPr="00090B6E" w:rsidRDefault="00721F0F" w:rsidP="008B5C62">
            <w:pPr>
              <w:snapToGrid w:val="0"/>
              <w:spacing w:line="192" w:lineRule="auto"/>
              <w:jc w:val="center"/>
            </w:pPr>
            <w:r w:rsidRPr="00090B6E">
              <w:t xml:space="preserve">Основание повышения оклада (должностного оклада), ставки заработной платы </w:t>
            </w:r>
          </w:p>
        </w:tc>
        <w:tc>
          <w:tcPr>
            <w:tcW w:w="1833" w:type="dxa"/>
          </w:tcPr>
          <w:p w14:paraId="3CA9D271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повышающего коэффициента</w:t>
            </w:r>
          </w:p>
        </w:tc>
      </w:tr>
      <w:tr w:rsidR="00721F0F" w:rsidRPr="009F2638" w14:paraId="5672F543" w14:textId="77777777">
        <w:tc>
          <w:tcPr>
            <w:tcW w:w="675" w:type="dxa"/>
          </w:tcPr>
          <w:p w14:paraId="0CEBAAB7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4800E481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Особенности образовательных программ (сложность, приоритетность предмета, профильное обучение, углубленное обучение)</w:t>
            </w:r>
          </w:p>
        </w:tc>
        <w:tc>
          <w:tcPr>
            <w:tcW w:w="1833" w:type="dxa"/>
          </w:tcPr>
          <w:p w14:paraId="654B0147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E786" w14:textId="77777777" w:rsidR="00721F0F" w:rsidRPr="00090B6E" w:rsidRDefault="00721F0F" w:rsidP="008B5C62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17CAB448" w14:textId="77777777" w:rsidR="00721F0F" w:rsidRPr="00090B6E" w:rsidRDefault="00721F0F" w:rsidP="008B5C62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0F" w:rsidRPr="009F2638" w14:paraId="6AC31CA1" w14:textId="77777777">
        <w:tc>
          <w:tcPr>
            <w:tcW w:w="675" w:type="dxa"/>
          </w:tcPr>
          <w:p w14:paraId="1337F3A5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648AAE6C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Подготовка к урокам и другим видам учебных занятий</w:t>
            </w:r>
          </w:p>
        </w:tc>
        <w:tc>
          <w:tcPr>
            <w:tcW w:w="1833" w:type="dxa"/>
          </w:tcPr>
          <w:p w14:paraId="375248E4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1F0F" w:rsidRPr="009F2638" w14:paraId="39108A57" w14:textId="77777777">
        <w:tc>
          <w:tcPr>
            <w:tcW w:w="675" w:type="dxa"/>
          </w:tcPr>
          <w:p w14:paraId="5A2E4978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3CC55989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работ </w:t>
            </w: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 (пропорционально нагрузке):</w:t>
            </w:r>
          </w:p>
        </w:tc>
        <w:tc>
          <w:tcPr>
            <w:tcW w:w="1833" w:type="dxa"/>
          </w:tcPr>
          <w:p w14:paraId="7A08A78B" w14:textId="77777777" w:rsidR="00721F0F" w:rsidRPr="00702B7F" w:rsidRDefault="00721F0F" w:rsidP="00AA1435">
            <w:pPr>
              <w:pStyle w:val="ConsPlusNormal"/>
              <w:widowControl/>
              <w:ind w:left="130" w:hanging="13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0F" w:rsidRPr="009F2638" w14:paraId="22915B70" w14:textId="77777777">
        <w:tc>
          <w:tcPr>
            <w:tcW w:w="675" w:type="dxa"/>
          </w:tcPr>
          <w:p w14:paraId="4A97F569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2AE93C3" w14:textId="77777777" w:rsidR="00721F0F" w:rsidRPr="00090B6E" w:rsidRDefault="00721F0F" w:rsidP="008B5C62">
            <w:pPr>
              <w:snapToGrid w:val="0"/>
              <w:spacing w:line="192" w:lineRule="auto"/>
              <w:ind w:firstLine="540"/>
            </w:pPr>
            <w:r w:rsidRPr="00090B6E">
              <w:t>учителям истории, биологии и географии</w:t>
            </w:r>
          </w:p>
        </w:tc>
        <w:tc>
          <w:tcPr>
            <w:tcW w:w="1833" w:type="dxa"/>
          </w:tcPr>
          <w:p w14:paraId="3E6778C8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1F0F" w:rsidRPr="009F2638" w14:paraId="1DFC4037" w14:textId="77777777">
        <w:tc>
          <w:tcPr>
            <w:tcW w:w="675" w:type="dxa"/>
          </w:tcPr>
          <w:p w14:paraId="3D6D95CE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018C991" w14:textId="77777777" w:rsidR="00721F0F" w:rsidRPr="00090B6E" w:rsidRDefault="00721F0F" w:rsidP="008B5C62">
            <w:pPr>
              <w:snapToGrid w:val="0"/>
              <w:spacing w:line="192" w:lineRule="auto"/>
              <w:ind w:firstLine="540"/>
            </w:pPr>
            <w:r w:rsidRPr="00090B6E">
              <w:t>учителям физики, химии, иностранного языка</w:t>
            </w:r>
          </w:p>
        </w:tc>
        <w:tc>
          <w:tcPr>
            <w:tcW w:w="1833" w:type="dxa"/>
          </w:tcPr>
          <w:p w14:paraId="41F98F53" w14:textId="77777777" w:rsidR="00721F0F" w:rsidRPr="00090B6E" w:rsidRDefault="00721F0F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721F0F" w:rsidRPr="009F2638" w14:paraId="239078EF" w14:textId="77777777">
        <w:tc>
          <w:tcPr>
            <w:tcW w:w="675" w:type="dxa"/>
          </w:tcPr>
          <w:p w14:paraId="71384862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73DBF9B" w14:textId="77777777" w:rsidR="00721F0F" w:rsidRPr="00090B6E" w:rsidRDefault="00721F0F" w:rsidP="008B5C62">
            <w:pPr>
              <w:snapToGrid w:val="0"/>
              <w:spacing w:line="192" w:lineRule="auto"/>
              <w:ind w:firstLine="539"/>
            </w:pPr>
            <w:r w:rsidRPr="00090B6E">
              <w:t>учителям математики</w:t>
            </w:r>
          </w:p>
        </w:tc>
        <w:tc>
          <w:tcPr>
            <w:tcW w:w="1833" w:type="dxa"/>
          </w:tcPr>
          <w:p w14:paraId="36EC5548" w14:textId="77777777" w:rsidR="00721F0F" w:rsidRPr="00090B6E" w:rsidRDefault="00721F0F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1F0F" w:rsidRPr="009F2638" w14:paraId="2B0C097A" w14:textId="77777777">
        <w:tc>
          <w:tcPr>
            <w:tcW w:w="675" w:type="dxa"/>
          </w:tcPr>
          <w:p w14:paraId="787C3120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F75A3B1" w14:textId="77777777" w:rsidR="00721F0F" w:rsidRPr="00090B6E" w:rsidRDefault="00721F0F" w:rsidP="00C93F3D">
            <w:pPr>
              <w:snapToGrid w:val="0"/>
              <w:spacing w:line="192" w:lineRule="auto"/>
              <w:ind w:firstLine="539"/>
            </w:pPr>
            <w:r w:rsidRPr="00090B6E">
              <w:t xml:space="preserve">учителям начальных классов </w:t>
            </w:r>
            <w:r>
              <w:t xml:space="preserve">за исключением специальных (коррекционных) бюджетных образовательных учреждений для обучающихся, воспитанников с ограниченными возможностями </w:t>
            </w:r>
            <w:r>
              <w:lastRenderedPageBreak/>
              <w:t>здоровья VIII вида и учреждений для детей, нуждающихся в психолого-педагогической и медико- социальной помощи)</w:t>
            </w:r>
          </w:p>
        </w:tc>
        <w:tc>
          <w:tcPr>
            <w:tcW w:w="1833" w:type="dxa"/>
          </w:tcPr>
          <w:p w14:paraId="6F159BEF" w14:textId="77777777" w:rsidR="00721F0F" w:rsidRPr="00090B6E" w:rsidRDefault="00721F0F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</w:t>
            </w:r>
          </w:p>
        </w:tc>
      </w:tr>
      <w:tr w:rsidR="00721F0F" w:rsidRPr="009F2638" w14:paraId="0DF8ABD4" w14:textId="77777777">
        <w:tc>
          <w:tcPr>
            <w:tcW w:w="675" w:type="dxa"/>
          </w:tcPr>
          <w:p w14:paraId="07D4454C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5731C05" w14:textId="77777777" w:rsidR="00721F0F" w:rsidRPr="00090B6E" w:rsidRDefault="00721F0F" w:rsidP="00C93F3D">
            <w:pPr>
              <w:snapToGrid w:val="0"/>
              <w:spacing w:line="192" w:lineRule="auto"/>
            </w:pPr>
            <w:r>
              <w:t>в специальных (коррекционных) бюджетных образовательных учреждениях для обучающихся, воспитанников с ограниченными возможностями здоровья VIII вида и учреждениях для детей, нуждающихся в психолого-педагогической и медико- социальной помощи</w:t>
            </w:r>
          </w:p>
        </w:tc>
        <w:tc>
          <w:tcPr>
            <w:tcW w:w="1833" w:type="dxa"/>
          </w:tcPr>
          <w:p w14:paraId="5C06DA7C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0F" w:rsidRPr="009F2638" w14:paraId="2EA5D0E6" w14:textId="77777777">
        <w:tc>
          <w:tcPr>
            <w:tcW w:w="675" w:type="dxa"/>
          </w:tcPr>
          <w:p w14:paraId="17E4A342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957DA24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учителям начальных классов</w:t>
            </w:r>
          </w:p>
        </w:tc>
        <w:tc>
          <w:tcPr>
            <w:tcW w:w="1833" w:type="dxa"/>
          </w:tcPr>
          <w:p w14:paraId="7A5875A2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721F0F" w:rsidRPr="009F2638" w14:paraId="5359D9DF" w14:textId="77777777">
        <w:tc>
          <w:tcPr>
            <w:tcW w:w="675" w:type="dxa"/>
          </w:tcPr>
          <w:p w14:paraId="2A4BC393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79AA4D6" w14:textId="77777777" w:rsidR="00721F0F" w:rsidRPr="00090B6E" w:rsidRDefault="00721F0F" w:rsidP="008B5C62">
            <w:pPr>
              <w:snapToGrid w:val="0"/>
              <w:spacing w:line="192" w:lineRule="auto"/>
            </w:pPr>
            <w:r w:rsidRPr="00C93F3D">
              <w:t>учителям письма и развития речи, чтения и развития</w:t>
            </w:r>
            <w:r>
              <w:t xml:space="preserve"> речи</w:t>
            </w:r>
          </w:p>
        </w:tc>
        <w:tc>
          <w:tcPr>
            <w:tcW w:w="1833" w:type="dxa"/>
          </w:tcPr>
          <w:p w14:paraId="42B275B1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1F0F" w:rsidRPr="009F2638" w14:paraId="69D8FE4B" w14:textId="77777777">
        <w:tc>
          <w:tcPr>
            <w:tcW w:w="675" w:type="dxa"/>
          </w:tcPr>
          <w:p w14:paraId="3908204C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07CBC6C0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Изготовление дидактического материала и инструктивно-методических пособий</w:t>
            </w:r>
          </w:p>
        </w:tc>
        <w:tc>
          <w:tcPr>
            <w:tcW w:w="1833" w:type="dxa"/>
          </w:tcPr>
          <w:p w14:paraId="2F945DA3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1F0F" w:rsidRPr="009F2638" w14:paraId="15D8A9AE" w14:textId="77777777">
        <w:tc>
          <w:tcPr>
            <w:tcW w:w="675" w:type="dxa"/>
          </w:tcPr>
          <w:p w14:paraId="44A07968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5B5E75C7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Консультации и дополнительные занятия с обучающимися</w:t>
            </w:r>
          </w:p>
        </w:tc>
        <w:tc>
          <w:tcPr>
            <w:tcW w:w="1833" w:type="dxa"/>
          </w:tcPr>
          <w:p w14:paraId="51D93BD1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721F0F" w:rsidRPr="009F2638" w14:paraId="5DF6EF38" w14:textId="77777777">
        <w:trPr>
          <w:trHeight w:val="240"/>
        </w:trPr>
        <w:tc>
          <w:tcPr>
            <w:tcW w:w="675" w:type="dxa"/>
          </w:tcPr>
          <w:p w14:paraId="33F22924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6C211501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Классное руководство</w:t>
            </w:r>
          </w:p>
        </w:tc>
        <w:tc>
          <w:tcPr>
            <w:tcW w:w="1833" w:type="dxa"/>
          </w:tcPr>
          <w:p w14:paraId="4C2FB9C7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1F0F" w:rsidRPr="009F2638" w14:paraId="6ED4F2D3" w14:textId="77777777">
        <w:trPr>
          <w:trHeight w:val="255"/>
        </w:trPr>
        <w:tc>
          <w:tcPr>
            <w:tcW w:w="675" w:type="dxa"/>
          </w:tcPr>
          <w:p w14:paraId="65440EB5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7EF52E03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Заведование элементами инфраструктуры: </w:t>
            </w:r>
          </w:p>
        </w:tc>
        <w:tc>
          <w:tcPr>
            <w:tcW w:w="1833" w:type="dxa"/>
          </w:tcPr>
          <w:p w14:paraId="1EF31763" w14:textId="77777777" w:rsidR="00721F0F" w:rsidRPr="000734B5" w:rsidRDefault="00721F0F" w:rsidP="00AA143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0F" w:rsidRPr="009F2638" w14:paraId="77DD8073" w14:textId="77777777">
        <w:trPr>
          <w:trHeight w:val="255"/>
        </w:trPr>
        <w:tc>
          <w:tcPr>
            <w:tcW w:w="675" w:type="dxa"/>
          </w:tcPr>
          <w:p w14:paraId="7A747BE4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1C1C1C0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кабинетами, лабораториями</w:t>
            </w:r>
          </w:p>
        </w:tc>
        <w:tc>
          <w:tcPr>
            <w:tcW w:w="1833" w:type="dxa"/>
          </w:tcPr>
          <w:p w14:paraId="6132E08E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21F0F" w:rsidRPr="009F2638" w14:paraId="4F794DC7" w14:textId="77777777">
        <w:trPr>
          <w:trHeight w:val="255"/>
        </w:trPr>
        <w:tc>
          <w:tcPr>
            <w:tcW w:w="675" w:type="dxa"/>
          </w:tcPr>
          <w:p w14:paraId="0795A5F4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30C43F5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учебно-опытными участками, мастерскими</w:t>
            </w:r>
          </w:p>
        </w:tc>
        <w:tc>
          <w:tcPr>
            <w:tcW w:w="1833" w:type="dxa"/>
          </w:tcPr>
          <w:p w14:paraId="5897B7F6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21F0F" w:rsidRPr="009F2638" w14:paraId="25D216A1" w14:textId="77777777">
        <w:trPr>
          <w:trHeight w:val="255"/>
        </w:trPr>
        <w:tc>
          <w:tcPr>
            <w:tcW w:w="675" w:type="dxa"/>
          </w:tcPr>
          <w:p w14:paraId="7BA9BD55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39D15140" w14:textId="77777777" w:rsidR="00721F0F" w:rsidRPr="00090B6E" w:rsidRDefault="00721F0F" w:rsidP="008B5C62">
            <w:pPr>
              <w:snapToGrid w:val="0"/>
              <w:spacing w:line="192" w:lineRule="auto"/>
            </w:pPr>
            <w:r w:rsidRPr="00090B6E">
              <w:t>Работа с родителями</w:t>
            </w:r>
          </w:p>
        </w:tc>
        <w:tc>
          <w:tcPr>
            <w:tcW w:w="1833" w:type="dxa"/>
          </w:tcPr>
          <w:p w14:paraId="2E26E954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721F0F" w:rsidRPr="00146DF6" w14:paraId="58FDA843" w14:textId="77777777">
        <w:trPr>
          <w:trHeight w:val="621"/>
        </w:trPr>
        <w:tc>
          <w:tcPr>
            <w:tcW w:w="675" w:type="dxa"/>
          </w:tcPr>
          <w:p w14:paraId="07BAF389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2A1D8877" w14:textId="77777777" w:rsidR="00721F0F" w:rsidRPr="00D41B68" w:rsidRDefault="00721F0F" w:rsidP="00D41B68">
            <w:pPr>
              <w:snapToGrid w:val="0"/>
              <w:spacing w:line="192" w:lineRule="auto"/>
            </w:pPr>
            <w:r w:rsidRPr="00090B6E">
              <w:t>За увеличение численности учащихся в классе к средн</w:t>
            </w:r>
            <w:r>
              <w:t>ей наполняемости класс</w:t>
            </w:r>
          </w:p>
        </w:tc>
        <w:tc>
          <w:tcPr>
            <w:tcW w:w="1833" w:type="dxa"/>
          </w:tcPr>
          <w:p w14:paraId="4A0911D3" w14:textId="77777777" w:rsidR="00721F0F" w:rsidRPr="00090B6E" w:rsidRDefault="00721F0F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0,005 за одного учащегося </w:t>
            </w:r>
          </w:p>
        </w:tc>
      </w:tr>
    </w:tbl>
    <w:p w14:paraId="162CFFAA" w14:textId="77777777" w:rsidR="00721F0F" w:rsidRDefault="00721F0F" w:rsidP="00A93B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8D0C2" w14:textId="77777777" w:rsidR="00721F0F" w:rsidRPr="00BA313F" w:rsidRDefault="00721F0F" w:rsidP="00B457EF">
      <w:pPr>
        <w:tabs>
          <w:tab w:val="left" w:pos="720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BA313F">
        <w:rPr>
          <w:sz w:val="26"/>
          <w:szCs w:val="26"/>
        </w:rPr>
        <w:t>Расчет повышающего коэффициента производится по формуле:</w:t>
      </w:r>
    </w:p>
    <w:p w14:paraId="054D7E91" w14:textId="77777777" w:rsidR="00721F0F" w:rsidRPr="00BA313F" w:rsidRDefault="00721F0F" w:rsidP="00B457EF">
      <w:pPr>
        <w:tabs>
          <w:tab w:val="left" w:pos="993"/>
          <w:tab w:val="left" w:pos="1276"/>
        </w:tabs>
        <w:autoSpaceDE w:val="0"/>
        <w:autoSpaceDN w:val="0"/>
        <w:adjustRightInd w:val="0"/>
        <w:ind w:firstLine="2268"/>
        <w:jc w:val="both"/>
        <w:rPr>
          <w:sz w:val="26"/>
          <w:szCs w:val="26"/>
          <w:vertAlign w:val="subscript"/>
        </w:rPr>
      </w:pPr>
      <w:r w:rsidRPr="00BA313F">
        <w:rPr>
          <w:sz w:val="26"/>
          <w:szCs w:val="26"/>
          <w:vertAlign w:val="subscript"/>
          <w:lang w:val="en-US"/>
        </w:rPr>
        <w:t>n</w:t>
      </w:r>
    </w:p>
    <w:p w14:paraId="08FD3D39" w14:textId="77777777" w:rsidR="00721F0F" w:rsidRPr="00BA313F" w:rsidRDefault="00721F0F" w:rsidP="00B457EF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К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BA313F">
        <w:rPr>
          <w:rFonts w:ascii="Times New Roman" w:hAnsi="Times New Roman" w:cs="Times New Roman"/>
          <w:sz w:val="26"/>
          <w:szCs w:val="26"/>
        </w:rPr>
        <w:t xml:space="preserve"> 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>,</w:t>
      </w:r>
    </w:p>
    <w:p w14:paraId="76225E30" w14:textId="77777777" w:rsidR="00721F0F" w:rsidRPr="00BA313F" w:rsidRDefault="00721F0F" w:rsidP="00B457EF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14:paraId="1F845744" w14:textId="77777777" w:rsidR="00721F0F" w:rsidRPr="00BA313F" w:rsidRDefault="00721F0F" w:rsidP="00B457EF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где,</w:t>
      </w:r>
    </w:p>
    <w:p w14:paraId="3314A10C" w14:textId="77777777" w:rsidR="00721F0F" w:rsidRPr="00BA313F" w:rsidRDefault="00721F0F" w:rsidP="00B457EF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повышающий коэффициент по каждому основанию;</w:t>
      </w:r>
    </w:p>
    <w:p w14:paraId="39731EEE" w14:textId="77777777" w:rsidR="00721F0F" w:rsidRDefault="00721F0F" w:rsidP="00B457E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 – число оснований повышения оклада (должностного оклада), ставки заработной платы.</w:t>
      </w:r>
    </w:p>
    <w:p w14:paraId="10765493" w14:textId="77777777" w:rsidR="00721F0F" w:rsidRPr="00BA313F" w:rsidRDefault="00721F0F" w:rsidP="00B457EF">
      <w:pPr>
        <w:pStyle w:val="Default"/>
        <w:tabs>
          <w:tab w:val="left" w:pos="993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3.2. </w:t>
      </w:r>
      <w:r w:rsidRPr="00BA313F">
        <w:rPr>
          <w:color w:val="auto"/>
          <w:sz w:val="26"/>
          <w:szCs w:val="26"/>
        </w:rPr>
        <w:t>Повышающий коэффициент особенности образовательных программ (сложность, приоритетность предмета, профильное обучение, углубленное обучение) должен учитывать:</w:t>
      </w:r>
    </w:p>
    <w:p w14:paraId="26974327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включение предмета в итоговую аттестацию, в том числе в форме единого государственного экзамена и других</w:t>
      </w:r>
      <w:r w:rsidRPr="00BA313F">
        <w:rPr>
          <w:sz w:val="26"/>
          <w:szCs w:val="26"/>
        </w:rPr>
        <w:t xml:space="preserve"> </w:t>
      </w:r>
      <w:r w:rsidRPr="00BA313F">
        <w:rPr>
          <w:color w:val="auto"/>
          <w:sz w:val="26"/>
          <w:szCs w:val="26"/>
        </w:rPr>
        <w:t>формах независимой аттестации;</w:t>
      </w:r>
    </w:p>
    <w:p w14:paraId="13F7E80B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дополнительную нагрузку педагога, связанную с подготовкой к урокам (формирование в кабинете базы наглядных пособий и дидактических материалов; подготовку их к уроку и другие виды работ, не являющиеся основанием установления повышающего коэффициента согласно настоящим условиям);</w:t>
      </w:r>
    </w:p>
    <w:p w14:paraId="288D9C4E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 xml:space="preserve">обеспечение работы кабинета-лаборатории и техники безопасности </w:t>
      </w:r>
      <w:r w:rsidRPr="00BA313F">
        <w:rPr>
          <w:color w:val="auto"/>
          <w:sz w:val="26"/>
          <w:szCs w:val="26"/>
        </w:rPr>
        <w:br/>
        <w:t>в нем;</w:t>
      </w:r>
    </w:p>
    <w:p w14:paraId="5BB2198D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большую информативную емкость предмета; постоянное обновление содержания; наличие большого количества информационных источников;</w:t>
      </w:r>
    </w:p>
    <w:p w14:paraId="5A8B1F6C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необходимость подготовки лабораторного, демонстрационного оборудования);</w:t>
      </w:r>
    </w:p>
    <w:p w14:paraId="26414CF9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дополнительную нагрузку педагога, обусловленную неблагоприятными условиями для его здоровья;</w:t>
      </w:r>
    </w:p>
    <w:p w14:paraId="3232C506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возрастными особенностями учащихся (начальная школа);</w:t>
      </w:r>
    </w:p>
    <w:p w14:paraId="60BD457A" w14:textId="77777777" w:rsidR="00721F0F" w:rsidRPr="00BA313F" w:rsidRDefault="00721F0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специфику образовательной программы учреждения, определяемую концепцией программы развития, с учетом вклада в ее реализацию данного предмета.</w:t>
      </w:r>
    </w:p>
    <w:p w14:paraId="581F5267" w14:textId="77777777" w:rsidR="00721F0F" w:rsidRPr="00BA313F" w:rsidRDefault="00721F0F" w:rsidP="00B457EF">
      <w:pPr>
        <w:pStyle w:val="ConsPlusNormal"/>
        <w:widowControl/>
        <w:ind w:left="720"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BA313F">
        <w:rPr>
          <w:rFonts w:ascii="Times New Roman" w:hAnsi="Times New Roman" w:cs="Times New Roman"/>
          <w:sz w:val="26"/>
          <w:szCs w:val="26"/>
        </w:rPr>
        <w:t>Повышающий коэффициент за проверку письменных работ рассчитывается в зависимости от нагрузки по преподаваемым предметам:</w:t>
      </w:r>
    </w:p>
    <w:p w14:paraId="44A927A3" w14:textId="77777777" w:rsidR="00721F0F" w:rsidRPr="00BA313F" w:rsidRDefault="00721F0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bscript"/>
        </w:rPr>
      </w:pPr>
      <w:r w:rsidRPr="00BA313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p 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х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</w:p>
    <w:p w14:paraId="28627979" w14:textId="77777777" w:rsidR="00721F0F" w:rsidRPr="00BA313F" w:rsidRDefault="00721F0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BA313F">
        <w:rPr>
          <w:rFonts w:ascii="Times New Roman" w:hAnsi="Times New Roman" w:cs="Times New Roman"/>
          <w:sz w:val="26"/>
          <w:szCs w:val="26"/>
        </w:rPr>
        <w:t xml:space="preserve"> ----------- , где,</w:t>
      </w:r>
    </w:p>
    <w:p w14:paraId="64DAE7F4" w14:textId="77777777" w:rsidR="00721F0F" w:rsidRPr="00BA313F" w:rsidRDefault="00721F0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14:paraId="3D01630B" w14:textId="77777777" w:rsidR="00721F0F" w:rsidRPr="00BA313F" w:rsidRDefault="00721F0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число преподаваемых предметов;</w:t>
      </w:r>
    </w:p>
    <w:p w14:paraId="794169F2" w14:textId="77777777" w:rsidR="00721F0F" w:rsidRPr="00BA313F" w:rsidRDefault="00721F0F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размер увеличения оклада в зависимости от предмета, определяемый </w:t>
      </w:r>
      <w:r w:rsidRPr="00BA313F">
        <w:rPr>
          <w:rFonts w:ascii="Times New Roman" w:hAnsi="Times New Roman" w:cs="Times New Roman"/>
          <w:sz w:val="26"/>
          <w:szCs w:val="26"/>
        </w:rPr>
        <w:br/>
        <w:t>в соответствии с пунктом 3 таблицы;</w:t>
      </w:r>
    </w:p>
    <w:p w14:paraId="5D8A57A8" w14:textId="77777777" w:rsidR="00721F0F" w:rsidRPr="00BA313F" w:rsidRDefault="00721F0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нагрузка по каждому предмету;</w:t>
      </w:r>
    </w:p>
    <w:p w14:paraId="1F51B3DB" w14:textId="77777777" w:rsidR="00721F0F" w:rsidRPr="00BA313F" w:rsidRDefault="00721F0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норма часов на ставку.</w:t>
      </w:r>
    </w:p>
    <w:p w14:paraId="1C6D9AA6" w14:textId="77777777" w:rsidR="00721F0F" w:rsidRPr="00BA313F" w:rsidRDefault="00721F0F" w:rsidP="00B457E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3.4 </w:t>
      </w:r>
      <w:r w:rsidRPr="00BA313F">
        <w:rPr>
          <w:color w:val="auto"/>
          <w:sz w:val="26"/>
          <w:szCs w:val="26"/>
        </w:rPr>
        <w:t xml:space="preserve">Повышающий коэффициент за увеличение численности учащихся </w:t>
      </w:r>
      <w:r w:rsidRPr="00BA313F">
        <w:rPr>
          <w:color w:val="auto"/>
          <w:sz w:val="26"/>
          <w:szCs w:val="26"/>
        </w:rPr>
        <w:br/>
        <w:t>в классе над средней наполняемостью классов в учреждении:</w:t>
      </w:r>
    </w:p>
    <w:p w14:paraId="33D28DB9" w14:textId="77777777" w:rsidR="00721F0F" w:rsidRPr="00BA313F" w:rsidRDefault="00721F0F" w:rsidP="00B457EF">
      <w:pPr>
        <w:pStyle w:val="ConsPlusNormal"/>
        <w:widowControl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6"/>
          <w:szCs w:val="26"/>
          <w:vertAlign w:val="subscript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х (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r w:rsidRPr="00BA313F">
        <w:rPr>
          <w:rFonts w:ascii="Times New Roman" w:hAnsi="Times New Roman" w:cs="Times New Roman"/>
          <w:sz w:val="26"/>
          <w:szCs w:val="26"/>
        </w:rPr>
        <w:t xml:space="preserve">) х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</w:p>
    <w:p w14:paraId="2F93CD9F" w14:textId="77777777" w:rsidR="00721F0F" w:rsidRPr="00BA313F" w:rsidRDefault="00721F0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BA313F">
        <w:rPr>
          <w:rFonts w:ascii="Times New Roman" w:hAnsi="Times New Roman" w:cs="Times New Roman"/>
          <w:sz w:val="26"/>
          <w:szCs w:val="26"/>
        </w:rPr>
        <w:t xml:space="preserve"> ------------------------- , где,</w:t>
      </w:r>
    </w:p>
    <w:p w14:paraId="54441751" w14:textId="77777777" w:rsidR="00721F0F" w:rsidRPr="00BA313F" w:rsidRDefault="00721F0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14:paraId="533F4E00" w14:textId="77777777" w:rsidR="00721F0F" w:rsidRPr="00BA313F" w:rsidRDefault="00721F0F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число классов, в которых учитель, преподаватель имеет нагрузку;</w:t>
      </w:r>
    </w:p>
    <w:p w14:paraId="3EA02C18" w14:textId="77777777" w:rsidR="00721F0F" w:rsidRPr="00BA313F" w:rsidRDefault="00721F0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размер увеличения оклада в расчете на одного учащегося, определяемый в соответствии с пунктом 9 таблицы;</w:t>
      </w:r>
    </w:p>
    <w:p w14:paraId="21C8633F" w14:textId="77777777" w:rsidR="00721F0F" w:rsidRPr="00BA313F" w:rsidRDefault="00721F0F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нагрузка по каждому предмету;</w:t>
      </w:r>
    </w:p>
    <w:p w14:paraId="1F942927" w14:textId="77777777" w:rsidR="00721F0F" w:rsidRPr="00BA313F" w:rsidRDefault="00721F0F" w:rsidP="00B457E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норма часов на ставку;</w:t>
      </w:r>
    </w:p>
    <w:p w14:paraId="11FB78AA" w14:textId="77777777" w:rsidR="00721F0F" w:rsidRPr="00BA313F" w:rsidRDefault="00721F0F" w:rsidP="00B457E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численность учащихся в классе, в которых учитель, преподаватель имеет нагрузку;</w:t>
      </w:r>
    </w:p>
    <w:p w14:paraId="7750CDC6" w14:textId="77777777" w:rsidR="00721F0F" w:rsidRPr="00BA313F" w:rsidRDefault="00721F0F" w:rsidP="00B457E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средняя наполняемость классов в учреждении, за исключением классов для детей с особыми потребностями (коррекционные).</w:t>
      </w:r>
    </w:p>
    <w:p w14:paraId="71F311B9" w14:textId="77777777" w:rsidR="00721F0F" w:rsidRPr="00BA313F" w:rsidRDefault="00721F0F" w:rsidP="00B457EF">
      <w:pPr>
        <w:pStyle w:val="ConsPlusNormal"/>
        <w:widowControl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k1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</w:p>
    <w:p w14:paraId="14FBDC86" w14:textId="77777777" w:rsidR="00721F0F" w:rsidRPr="00BA313F" w:rsidRDefault="00721F0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= SUM 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/ k1, </w:t>
      </w:r>
      <w:r w:rsidRPr="00BA313F">
        <w:rPr>
          <w:rFonts w:ascii="Times New Roman" w:hAnsi="Times New Roman" w:cs="Times New Roman"/>
          <w:sz w:val="26"/>
          <w:szCs w:val="26"/>
        </w:rPr>
        <w:t>где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1D47ACF7" w14:textId="77777777" w:rsidR="00721F0F" w:rsidRPr="00BA313F" w:rsidRDefault="00721F0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</w:t>
      </w: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1C3409E" w14:textId="77777777" w:rsidR="00721F0F" w:rsidRPr="00BA313F" w:rsidRDefault="00721F0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k1 – число классов в учреждении.</w:t>
      </w:r>
    </w:p>
    <w:p w14:paraId="1A92D2C7" w14:textId="77777777" w:rsidR="00721F0F" w:rsidRPr="00BA313F" w:rsidRDefault="00721F0F" w:rsidP="00B45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При превышении средней наполняемости классов в учреждении </w:t>
      </w:r>
      <w:r w:rsidRPr="00BA313F">
        <w:rPr>
          <w:rFonts w:ascii="Times New Roman" w:hAnsi="Times New Roman" w:cs="Times New Roman"/>
          <w:sz w:val="26"/>
          <w:szCs w:val="26"/>
        </w:rPr>
        <w:br/>
        <w:t xml:space="preserve">над нормативной (25 учащихся), средняя наполняемость класса принимается равной нормативной. </w:t>
      </w:r>
    </w:p>
    <w:p w14:paraId="0DACECEB" w14:textId="77777777" w:rsidR="00721F0F" w:rsidRPr="00BA313F" w:rsidRDefault="00721F0F" w:rsidP="00B457EF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A313F">
        <w:rPr>
          <w:sz w:val="26"/>
          <w:szCs w:val="26"/>
        </w:rPr>
        <w:t xml:space="preserve">При </w:t>
      </w:r>
      <w:r w:rsidRPr="00BA313F">
        <w:rPr>
          <w:sz w:val="26"/>
          <w:szCs w:val="26"/>
          <w:lang w:val="en-US"/>
        </w:rPr>
        <w:t>U</w:t>
      </w:r>
      <w:r w:rsidRPr="00BA313F">
        <w:rPr>
          <w:sz w:val="26"/>
          <w:szCs w:val="26"/>
          <w:vertAlign w:val="subscript"/>
          <w:lang w:val="en-US"/>
        </w:rPr>
        <w:t>i</w:t>
      </w:r>
      <w:r w:rsidRPr="00BA313F">
        <w:rPr>
          <w:sz w:val="26"/>
          <w:szCs w:val="26"/>
        </w:rPr>
        <w:t xml:space="preserve"> &lt; </w:t>
      </w:r>
      <w:r w:rsidRPr="00BA313F">
        <w:rPr>
          <w:sz w:val="26"/>
          <w:szCs w:val="26"/>
          <w:lang w:val="en-US"/>
        </w:rPr>
        <w:t>U</w:t>
      </w:r>
      <w:r w:rsidRPr="00BA313F">
        <w:rPr>
          <w:sz w:val="26"/>
          <w:szCs w:val="26"/>
          <w:vertAlign w:val="subscript"/>
          <w:lang w:val="en-US"/>
        </w:rPr>
        <w:t>cp</w:t>
      </w:r>
      <w:r w:rsidRPr="00BA313F">
        <w:rPr>
          <w:sz w:val="26"/>
          <w:szCs w:val="26"/>
          <w:vertAlign w:val="subscript"/>
        </w:rPr>
        <w:t xml:space="preserve">  </w:t>
      </w:r>
      <w:r w:rsidRPr="00BA313F">
        <w:rPr>
          <w:color w:val="auto"/>
          <w:sz w:val="26"/>
          <w:szCs w:val="26"/>
        </w:rPr>
        <w:t xml:space="preserve">повышающий коэффициент за увеличение численности учащихся в классе к средней наполняемости классов в учреждении, </w:t>
      </w:r>
      <w:r w:rsidRPr="00BA313F">
        <w:rPr>
          <w:color w:val="auto"/>
          <w:sz w:val="26"/>
          <w:szCs w:val="26"/>
        </w:rPr>
        <w:br/>
        <w:t>не рассчитывается.</w:t>
      </w:r>
    </w:p>
    <w:p w14:paraId="3E09B7EE" w14:textId="77777777" w:rsidR="00721F0F" w:rsidRPr="00BA313F" w:rsidRDefault="00721F0F" w:rsidP="00B45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Для коррекционных классов средняя наполняемость классов устанавливается на уровне нормативной для таких классов. </w:t>
      </w:r>
    </w:p>
    <w:p w14:paraId="15E20705" w14:textId="77777777" w:rsidR="00721F0F" w:rsidRDefault="00721F0F" w:rsidP="00B457EF">
      <w:pPr>
        <w:ind w:left="708"/>
        <w:rPr>
          <w:sz w:val="28"/>
          <w:szCs w:val="28"/>
        </w:rPr>
      </w:pPr>
    </w:p>
    <w:sectPr w:rsidR="00721F0F" w:rsidSect="009E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4341"/>
    <w:multiLevelType w:val="hybridMultilevel"/>
    <w:tmpl w:val="D11C9F4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359ED"/>
    <w:multiLevelType w:val="multilevel"/>
    <w:tmpl w:val="4D201A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618567EF"/>
    <w:multiLevelType w:val="multilevel"/>
    <w:tmpl w:val="830E5102"/>
    <w:lvl w:ilvl="0">
      <w:start w:val="1"/>
      <w:numFmt w:val="none"/>
      <w:lvlText w:val="4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343"/>
        </w:tabs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8"/>
        </w:tabs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13"/>
        </w:tabs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8"/>
        </w:tabs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3"/>
        </w:tabs>
        <w:ind w:left="85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98"/>
        </w:tabs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33"/>
        </w:tabs>
        <w:ind w:left="114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8"/>
        </w:tabs>
        <w:ind w:left="13068" w:hanging="2160"/>
      </w:pPr>
      <w:rPr>
        <w:rFonts w:hint="default"/>
      </w:rPr>
    </w:lvl>
  </w:abstractNum>
  <w:abstractNum w:abstractNumId="3" w15:restartNumberingAfterBreak="0">
    <w:nsid w:val="6ED40C9A"/>
    <w:multiLevelType w:val="hybridMultilevel"/>
    <w:tmpl w:val="0338DC2E"/>
    <w:lvl w:ilvl="0" w:tplc="D34CB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560E10"/>
    <w:multiLevelType w:val="hybridMultilevel"/>
    <w:tmpl w:val="0E38E4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C2"/>
    <w:rsid w:val="00016F50"/>
    <w:rsid w:val="000734B5"/>
    <w:rsid w:val="000752F2"/>
    <w:rsid w:val="00090B6E"/>
    <w:rsid w:val="000D47B7"/>
    <w:rsid w:val="00146DF6"/>
    <w:rsid w:val="002B0E51"/>
    <w:rsid w:val="003343F8"/>
    <w:rsid w:val="0034109B"/>
    <w:rsid w:val="003B307E"/>
    <w:rsid w:val="004B1458"/>
    <w:rsid w:val="0063018E"/>
    <w:rsid w:val="006418F0"/>
    <w:rsid w:val="00665BE3"/>
    <w:rsid w:val="00702B7F"/>
    <w:rsid w:val="00721F0F"/>
    <w:rsid w:val="00800F71"/>
    <w:rsid w:val="008B5C62"/>
    <w:rsid w:val="00994616"/>
    <w:rsid w:val="009E1CF4"/>
    <w:rsid w:val="009F2638"/>
    <w:rsid w:val="00A93BC2"/>
    <w:rsid w:val="00AA1435"/>
    <w:rsid w:val="00B35E29"/>
    <w:rsid w:val="00B457EF"/>
    <w:rsid w:val="00BA313F"/>
    <w:rsid w:val="00BE4000"/>
    <w:rsid w:val="00C93F3D"/>
    <w:rsid w:val="00CB26C7"/>
    <w:rsid w:val="00D41B68"/>
    <w:rsid w:val="00E60E0A"/>
    <w:rsid w:val="00FC3D51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97412"/>
  <w14:defaultImageDpi w14:val="0"/>
  <w15:docId w15:val="{2E4EE39E-E46F-4617-A5A1-06B04FC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BC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93B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93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93BC2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A9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410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02B7F"/>
    <w:pPr>
      <w:ind w:left="720"/>
    </w:p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109B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4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rge</dc:creator>
  <cp:keywords/>
  <dc:description/>
  <cp:lastModifiedBy>katerina@lansite.ru</cp:lastModifiedBy>
  <cp:revision>2</cp:revision>
  <cp:lastPrinted>2011-06-20T11:10:00Z</cp:lastPrinted>
  <dcterms:created xsi:type="dcterms:W3CDTF">2021-05-26T06:50:00Z</dcterms:created>
  <dcterms:modified xsi:type="dcterms:W3CDTF">2021-05-26T06:50:00Z</dcterms:modified>
</cp:coreProperties>
</file>