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78" w:rsidRPr="006F4739" w:rsidRDefault="00114578" w:rsidP="00114578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7"/>
          <w:szCs w:val="27"/>
          <w:lang w:eastAsia="ru-RU"/>
        </w:rPr>
        <w:t xml:space="preserve">Приложение </w:t>
      </w:r>
      <w:r>
        <w:rPr>
          <w:rFonts w:eastAsia="Times New Roman" w:cs="Times New Roman"/>
          <w:sz w:val="27"/>
          <w:szCs w:val="27"/>
          <w:lang w:eastAsia="ru-RU"/>
        </w:rPr>
        <w:t>8</w:t>
      </w:r>
    </w:p>
    <w:p w:rsidR="00114578" w:rsidRDefault="00114578" w:rsidP="00114578">
      <w:pPr>
        <w:shd w:val="clear" w:color="auto" w:fill="FFFFFF" w:themeFill="background1"/>
        <w:spacing w:before="150" w:after="180" w:line="240" w:lineRule="auto"/>
        <w:jc w:val="both"/>
        <w:rPr>
          <w:rStyle w:val="a4"/>
          <w:rFonts w:ascii="Arial" w:hAnsi="Arial" w:cs="Arial"/>
          <w:color w:val="C00000"/>
          <w:sz w:val="23"/>
          <w:szCs w:val="23"/>
          <w:shd w:val="clear" w:color="auto" w:fill="FFFFFF" w:themeFill="background1"/>
        </w:rPr>
      </w:pPr>
    </w:p>
    <w:p w:rsidR="00114578" w:rsidRPr="00114578" w:rsidRDefault="00114578" w:rsidP="00114578">
      <w:pPr>
        <w:shd w:val="clear" w:color="auto" w:fill="FFFFFF" w:themeFill="background1"/>
        <w:spacing w:before="150" w:after="180" w:line="240" w:lineRule="auto"/>
        <w:jc w:val="center"/>
        <w:rPr>
          <w:rFonts w:ascii="Arial" w:hAnsi="Arial" w:cs="Arial"/>
          <w:b/>
          <w:bCs/>
          <w:sz w:val="23"/>
          <w:szCs w:val="23"/>
          <w:shd w:val="clear" w:color="auto" w:fill="FFFFFF" w:themeFill="background1"/>
        </w:rPr>
      </w:pPr>
      <w:r w:rsidRPr="00114578">
        <w:rPr>
          <w:rStyle w:val="a4"/>
          <w:rFonts w:ascii="Arial" w:hAnsi="Arial" w:cs="Arial"/>
          <w:sz w:val="23"/>
          <w:szCs w:val="23"/>
          <w:shd w:val="clear" w:color="auto" w:fill="FFFFFF" w:themeFill="background1"/>
        </w:rPr>
        <w:t>Алгоритмы выявления случаев жестокого обращения с детьми и оказания помощи детям и подросткам, пострадавшим от жестокого обращения….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>
        <w:rPr>
          <w:rStyle w:val="a4"/>
          <w:color w:val="000000"/>
        </w:rPr>
        <w:t>1</w:t>
      </w:r>
      <w:r w:rsidRPr="00F40869">
        <w:rPr>
          <w:rStyle w:val="a4"/>
          <w:color w:val="000000"/>
        </w:rPr>
        <w:t>. Нормативно - правовая база, регламентирующая деятельность по  предупреждению жестокого обращения с детьми, оказанию помощи пострадавшим от жестокого обращения и насилия.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1. Конвенция о правах ребенка;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2. Конституция РФ;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3. Семейный кодекс Российской Федерации;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4. Кодекс Российской Федерации об административных правонарушениях;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5. Уголовный кодекс Российской Федерации;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6. Федеральный закон от 24 июня 1999 года № 120-ФЗ «Об основах системы профилактики безнадзорности и правонарушений»;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7. Федеральный закон от 24 июля 1998 года № 124-ФЗ «Об основных гарантиях прав ребенка в Российской Федерации»;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8. Федеральный закон от 24 апреля 2008 года № 48-ФЗ «Об опеке и попечительстве»;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9. Федеральный закон от 10 декабря 1995 года № 195-ФЗ «Об основах социального обслуживания населения Российской Федерации»;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10. Федеральный закон от 2 мая 2006 года № 59-ФЗ «О порядке рассмотрения обращений граждан Российской Федерации»;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11. Закон Российской Федерации от 10 июля 1992 года № 3266-1 «Об образовании»;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>
        <w:rPr>
          <w:rStyle w:val="a5"/>
          <w:b/>
          <w:bCs/>
          <w:color w:val="000000"/>
          <w:u w:val="single"/>
        </w:rPr>
        <w:t xml:space="preserve">2. </w:t>
      </w:r>
      <w:r w:rsidRPr="00F40869">
        <w:rPr>
          <w:rStyle w:val="a5"/>
          <w:b/>
          <w:bCs/>
          <w:color w:val="000000"/>
          <w:u w:val="single"/>
        </w:rPr>
        <w:t>Действия специалистов образовательных учреждений</w:t>
      </w:r>
      <w:r w:rsidRPr="00F40869">
        <w:rPr>
          <w:rStyle w:val="a5"/>
          <w:b/>
          <w:bCs/>
          <w:color w:val="000000"/>
        </w:rPr>
        <w:t>: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1</w:t>
      </w:r>
      <w:r w:rsidRPr="00F40869">
        <w:rPr>
          <w:rStyle w:val="a5"/>
          <w:color w:val="000000"/>
        </w:rPr>
        <w:t>.</w:t>
      </w:r>
      <w:r w:rsidRPr="00F40869">
        <w:rPr>
          <w:color w:val="000000"/>
        </w:rPr>
        <w:t> Работники образовательных учреждений должны обращать внимание на следующие особенности в поведении ребенка, которые могут свидетельствовать о жестоком обращении или насилии по отношении к нему: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психическое и физическое развитие ребенка не соответствует его возрасту;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 xml:space="preserve">- </w:t>
      </w:r>
      <w:proofErr w:type="spellStart"/>
      <w:r w:rsidRPr="00F40869">
        <w:rPr>
          <w:color w:val="000000"/>
        </w:rPr>
        <w:t>неухоженность</w:t>
      </w:r>
      <w:proofErr w:type="spellEnd"/>
      <w:r w:rsidRPr="00F40869">
        <w:rPr>
          <w:color w:val="000000"/>
        </w:rPr>
        <w:t>, неопрятность; апатичность или, наоборот, агрессивность ребенка;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проблемы с обучением в связи с плохой концентрацией внимания;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отказ ребенка раздеться, чтобы скрыть синяки и раны на теле;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повторяющиеся жалобы на недомогание (головную боль, боли в животе и др.);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враждебность или чувство страха по отношению к отцу или матери;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сильная реакция испуга или отвращения в связи с физической близостью определенного взрослого;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судорожное реагирование на поднятую руку, вздрагивание при неожиданном приближении взрослого, резких движениях (ребенок сжимается, как бы боясь удара);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чрезмерное стремление к одобрению, ласке любого взрослого, гипертрофированная забота обо всем и обо всех;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демонстрация «взрослого» поведения, интерес к вопросам секса;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обвинение ребенком родителей или опекуна в нанесении повреждений;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повышенная драчливость ребенка, агрессивность в играх и по отношению к другим детям (при играх в куклы дети младшего возраста озвучивают и воспроизводят действия родителей в игре);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lastRenderedPageBreak/>
        <w:t>- прятанье в школе дневника, обманы, ложь, острые эмоциональные реакции при получении замечаний или плохих оценок, боязнь идти домой;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 xml:space="preserve">- случаи </w:t>
      </w:r>
      <w:proofErr w:type="spellStart"/>
      <w:r w:rsidRPr="00F40869">
        <w:rPr>
          <w:color w:val="000000"/>
        </w:rPr>
        <w:t>энуреза</w:t>
      </w:r>
      <w:proofErr w:type="spellEnd"/>
      <w:r w:rsidRPr="00F40869">
        <w:rPr>
          <w:color w:val="000000"/>
        </w:rPr>
        <w:t xml:space="preserve">, </w:t>
      </w:r>
      <w:proofErr w:type="spellStart"/>
      <w:r w:rsidRPr="00F40869">
        <w:rPr>
          <w:color w:val="000000"/>
        </w:rPr>
        <w:t>энкопреза</w:t>
      </w:r>
      <w:proofErr w:type="spellEnd"/>
      <w:r w:rsidRPr="00F40869">
        <w:rPr>
          <w:color w:val="000000"/>
        </w:rPr>
        <w:t xml:space="preserve"> у ребенка школьного возраста;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ребенок много времени проводит в семье знакомых, одноклассников, соседей, не стремиться домой после школы.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Особенности в поведении взрослых, которые, предположительно, могут проявлять жесткость по отношению к ребенку: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в беседе о ребенке родители проявляют настороженность или безразличие;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на жалобы по поводу поведения сына (дочери) в детском саду, в школе реагируют холодно либо очень бурно и эмоционально;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часто меняют детского участкового врача, переводят ребенка из одного дошкольного учреждения, школы в другое.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запрет родителей на осмотр ребенка в образовательном учреждении;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необъяснимая отсрочка в обращении родителя и ребенка за меди</w:t>
      </w:r>
      <w:r w:rsidRPr="00F40869">
        <w:rPr>
          <w:color w:val="000000"/>
        </w:rPr>
        <w:softHyphen/>
        <w:t>цинской помощью;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противоречия в беседе о ребенке, семье, увлечениях ребенка, совместном времяпрепровождении;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объяснения о состоянии ребенка не несовместимы с имеющимися проблемами, физическими травмами;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родители обвиняют ребенка в полученных повреждениях;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родители не знают друзей ребенка.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2. Работник образовательного учреждения должен предпринять следующие меры, если подозревает родителей (или законных представителей), а также работников образовательного учреждения, в жестоком обращении с ребенком.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2.1. Необходимо завоевать доверие несовершеннолетнего, наблюдать за его поведением, а замеченные отклонения желательно заносить в специальный дневник.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 xml:space="preserve">2.2. </w:t>
      </w:r>
      <w:proofErr w:type="gramStart"/>
      <w:r w:rsidRPr="00F40869">
        <w:rPr>
          <w:color w:val="000000"/>
        </w:rPr>
        <w:t>В случае получения оснований полагать, что с несовершеннолетним жестоко обращаются, не должным образом воспитывают, применяют насильственные формы воздействия, психически угнетают, проявляют безразличие к ребенку и т. д., необходимо осуществить выход в семью ребенка (изучить условия проживания несовершеннолетнего, установить контакты с семьей, побеседовать с родителями (или законными представителями), близкими родственниками, высказать свою озабоченность его поведением в образовательном учреждении).</w:t>
      </w:r>
      <w:proofErr w:type="gramEnd"/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2.3. При втором и третьем уровнях жестокого обращения организовать осмотр ребенка медицинским работником (при отсутствии - другим специалистом учреждения), зафиксировать (запротоколировать) следы побоев и других форм физического насилия. Принять меры, с учетом возраста ребенка, к оказанию медицинской помощи ребенку (при необходимости), обеспечению безопасности ребенка, вплоть до отобрания его из семьи, в соответствии с законодательством (передача ребенка другому родителю (родственнику), временное помещение ребенка в больницу, вызов социальной службы экстренного реагирования).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В результате предпринятых действий можно прийти к следующим выводам: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предположение подтверждается (не подтверждается);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решение проблемы не терпит отлагательства и требует подключения специалистов.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Особого внимания требуют семьи, в которых существует «установка на агрессию». Наказание ребенка, в том числе физическое, в данном случае является выражением привычного способа поведения.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3. При выявлении случая жестокого обращения с ребенком со стороны родителя (или законного представителя), работника образовательного учреждения, необходимо: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proofErr w:type="gramStart"/>
      <w:r w:rsidRPr="00F40869">
        <w:rPr>
          <w:color w:val="000000"/>
        </w:rPr>
        <w:lastRenderedPageBreak/>
        <w:t>- немедленно направить информацию (в письменной форме) руководителю образовательного учреждения о выявленном случае жестокого обращения с ребенком;</w:t>
      </w:r>
      <w:proofErr w:type="gramEnd"/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руководитель образовательного учреждения незамедлительно сообщает по телефону (затем, в течение дня направляет письменную информацию) о выявленном случае жестокого обращения с ребенком в </w:t>
      </w:r>
      <w:r w:rsidRPr="00F40869">
        <w:rPr>
          <w:color w:val="000000"/>
          <w:u w:val="single"/>
        </w:rPr>
        <w:t>органы опеки и попечительства </w:t>
      </w:r>
      <w:r w:rsidRPr="00F40869">
        <w:rPr>
          <w:color w:val="000000"/>
        </w:rPr>
        <w:t>для проведения обследования условий жизни и воспитания ребенка (приложение № 1);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педагогу, на которого возложены обязанности по организации работы, направленной на профилактику жестокого обращения, заполнить форму</w:t>
      </w:r>
      <w:r w:rsidRPr="00F40869">
        <w:rPr>
          <w:rStyle w:val="a4"/>
          <w:color w:val="000000"/>
        </w:rPr>
        <w:t> </w:t>
      </w:r>
      <w:r w:rsidRPr="00F40869">
        <w:rPr>
          <w:color w:val="000000"/>
        </w:rPr>
        <w:t>сведений о несовершеннолетних, пострадавших в результате насилия (приложение № 2).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4. В целях защиты прав и интересов несовершеннолетнего, пострадавшего от жестокого обращения, необходимо: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совместно с заинтересованными службами (медицинские работники, психологи, специалисты по социальной работе, педагоги) разработать план реабилитации несовершеннолетнего, пострадавшего от жестокого обращения (в течение двух рабочих дней с момента подтверждения факта жестокого обращения), включая работу с семьей несовершеннолетнего, пострадавшего от жестокого обращения;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непосредственно организовать проведение мероприятий в соответствии с планом реабилитации;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направить информацию в комиссию по делам несовершеннолетних и защите их прав по месту проживания ребенка и рассмотреть вопрос о привлечении виновных лиц к ответственности, в соответствии с действующим законодательством.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>
        <w:rPr>
          <w:color w:val="000000"/>
        </w:rPr>
        <w:t>3</w:t>
      </w:r>
      <w:r w:rsidRPr="00F40869">
        <w:rPr>
          <w:color w:val="000000"/>
        </w:rPr>
        <w:t>. В случае выявления явных признаков жестокого обращения с ребенком: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проводят медицинскую оценку состояния ребенка-жертвы жестокого обращения, зафиксировав данные в медицинской карте;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при среднем и критическом уровне жестокого обращения с ребенком представляют служебную записку руководителю учреждения здравоохранения о выявленном случае жестокого обращения с ребенком. Руководитель учреждения здравоохранения немедленно (в письменной форме) направляет информацию о выявленном случае жестокого обращения с ребенком в правоохранительные органы, в органы опеки и попечительства и территориальную комиссию по делам несовершеннолетних и защите их прав;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принимают меры по госпитализации ребенка, подвергшегося насилию, обращаются в социальную службу экстренного реагирования;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направляют сведения по установленной форме территориальному администратору единого банка данных о несовершеннолетних и семьях, находящихся в социально опасном положении (органы социальной защиты населения);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отделение (службу) медико-социальной помощи детям учреждения здравоохранения организует санитарно - просветительскую работу с несовершеннолетним и семьей по месту жительства;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t>- при выявлении единичных, незначительных случаев проявлений жестокого обращения с ребенком работник учреждения здравоохранения проводит беседу с родителями (законными представителями) ребенка о последствиях психологических травм, необходимости дополнительного медицинского обследования ребенка, о способах выхода из конфликтной ситуации, об адресах помощи семье в решении детско-родительских отношений. В карточке ребенка делаются соответствующие записи в установленном руководством учреждения здравоохранения порядке;</w:t>
      </w:r>
    </w:p>
    <w:p w:rsidR="00114578" w:rsidRPr="00F40869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proofErr w:type="gramStart"/>
      <w:r w:rsidRPr="00F40869">
        <w:rPr>
          <w:color w:val="000000"/>
        </w:rPr>
        <w:t>- о выявленном случае сообщает руководителю учреждения образования (в случае с опекаемым ребенком в органы опеки и попечительства) письменно для постановки семьи и ребенка на контроль и наблюдения за ситуацией в семье и поведением ребенка;</w:t>
      </w:r>
      <w:proofErr w:type="gramEnd"/>
    </w:p>
    <w:p w:rsidR="00114578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  <w:r w:rsidRPr="00F40869">
        <w:rPr>
          <w:color w:val="000000"/>
        </w:rPr>
        <w:lastRenderedPageBreak/>
        <w:t>- при дальнейших контактах с ребенком рекомендуется расспрашивать ребенка и родителя (законного представителя) ребенка о развитии детско-родительских взаимоотношений. Обязательно осматривать ребенка на предмет наличия признаков телесных повреждений.</w:t>
      </w:r>
      <w:bookmarkStart w:id="0" w:name="_GoBack"/>
      <w:bookmarkEnd w:id="0"/>
    </w:p>
    <w:p w:rsidR="00114578" w:rsidRDefault="00114578" w:rsidP="00114578">
      <w:pPr>
        <w:pStyle w:val="a3"/>
        <w:shd w:val="clear" w:color="auto" w:fill="FFFFFF"/>
        <w:spacing w:before="45" w:beforeAutospacing="0" w:after="45" w:afterAutospacing="0"/>
        <w:rPr>
          <w:color w:val="000000"/>
        </w:rPr>
      </w:pPr>
    </w:p>
    <w:p w:rsidR="00243807" w:rsidRDefault="00243807"/>
    <w:sectPr w:rsidR="00243807" w:rsidSect="0024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78"/>
    <w:rsid w:val="00114578"/>
    <w:rsid w:val="00243807"/>
    <w:rsid w:val="008507EA"/>
    <w:rsid w:val="00A71655"/>
    <w:rsid w:val="00B8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7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5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578"/>
    <w:rPr>
      <w:b/>
      <w:bCs/>
    </w:rPr>
  </w:style>
  <w:style w:type="character" w:styleId="a5">
    <w:name w:val="Emphasis"/>
    <w:basedOn w:val="a0"/>
    <w:uiPriority w:val="20"/>
    <w:qFormat/>
    <w:rsid w:val="001145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8034</Characters>
  <Application>Microsoft Office Word</Application>
  <DocSecurity>0</DocSecurity>
  <Lines>66</Lines>
  <Paragraphs>18</Paragraphs>
  <ScaleCrop>false</ScaleCrop>
  <Company>MultiDVD Team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2019-11-29T03:54:00Z</dcterms:created>
  <dcterms:modified xsi:type="dcterms:W3CDTF">2019-11-29T03:54:00Z</dcterms:modified>
</cp:coreProperties>
</file>