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E1" w:rsidRPr="006F4739" w:rsidRDefault="00B22DE1" w:rsidP="00B22DE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F4739">
        <w:rPr>
          <w:rFonts w:eastAsia="Times New Roman" w:cs="Times New Roman"/>
          <w:sz w:val="27"/>
          <w:szCs w:val="27"/>
          <w:lang w:eastAsia="ru-RU"/>
        </w:rPr>
        <w:t xml:space="preserve">Приложение </w:t>
      </w:r>
      <w:r>
        <w:rPr>
          <w:rFonts w:eastAsia="Times New Roman" w:cs="Times New Roman"/>
          <w:sz w:val="27"/>
          <w:szCs w:val="27"/>
          <w:lang w:eastAsia="ru-RU"/>
        </w:rPr>
        <w:t>7</w:t>
      </w:r>
    </w:p>
    <w:p w:rsidR="00B22DE1" w:rsidRDefault="00B22DE1" w:rsidP="00B22DE1">
      <w:pPr>
        <w:pStyle w:val="1"/>
        <w:spacing w:before="0" w:beforeAutospacing="0" w:after="0" w:afterAutospacing="0"/>
        <w:ind w:right="2400"/>
        <w:jc w:val="right"/>
        <w:rPr>
          <w:rFonts w:ascii="Arial" w:hAnsi="Arial" w:cs="Arial"/>
          <w:bCs w:val="0"/>
          <w:color w:val="C00000"/>
          <w:sz w:val="27"/>
          <w:szCs w:val="27"/>
          <w:u w:val="single"/>
        </w:rPr>
      </w:pPr>
    </w:p>
    <w:p w:rsidR="00B22DE1" w:rsidRPr="00B22DE1" w:rsidRDefault="00B22DE1" w:rsidP="00327B4B">
      <w:pPr>
        <w:pStyle w:val="1"/>
        <w:spacing w:before="0" w:beforeAutospacing="0" w:after="0" w:afterAutospacing="0"/>
        <w:ind w:right="2400"/>
        <w:jc w:val="center"/>
        <w:rPr>
          <w:rFonts w:ascii="Arial" w:hAnsi="Arial" w:cs="Arial"/>
          <w:bCs w:val="0"/>
          <w:sz w:val="27"/>
          <w:szCs w:val="27"/>
          <w:u w:val="single"/>
        </w:rPr>
      </w:pPr>
      <w:r w:rsidRPr="00B22DE1">
        <w:rPr>
          <w:rFonts w:ascii="Arial" w:hAnsi="Arial" w:cs="Arial"/>
          <w:bCs w:val="0"/>
          <w:sz w:val="27"/>
          <w:szCs w:val="27"/>
          <w:u w:val="single"/>
        </w:rPr>
        <w:t>Алгоритм действий педагогов при несчастном случае</w:t>
      </w:r>
    </w:p>
    <w:p w:rsidR="00B22DE1" w:rsidRPr="00B22DE1" w:rsidRDefault="00B22DE1" w:rsidP="00B22DE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22DE1" w:rsidRPr="00843D51" w:rsidRDefault="00B22DE1" w:rsidP="00B22D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b/>
          <w:bCs/>
          <w:color w:val="006400"/>
          <w:sz w:val="24"/>
          <w:szCs w:val="24"/>
          <w:lang w:eastAsia="ru-RU"/>
        </w:rPr>
        <w:t>Несчастными случаями в школе являются:</w:t>
      </w:r>
    </w:p>
    <w:p w:rsidR="00B22DE1" w:rsidRPr="00843D51" w:rsidRDefault="00B22DE1" w:rsidP="00B22D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• травма, в том числе нанесенная другим лицом;</w:t>
      </w:r>
    </w:p>
    <w:p w:rsidR="00B22DE1" w:rsidRPr="00843D51" w:rsidRDefault="00B22DE1" w:rsidP="00B22D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• острое отравление;</w:t>
      </w:r>
    </w:p>
    <w:p w:rsidR="00B22DE1" w:rsidRPr="00843D51" w:rsidRDefault="00B22DE1" w:rsidP="00B22D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• тепловой удар;</w:t>
      </w:r>
    </w:p>
    <w:p w:rsidR="00B22DE1" w:rsidRPr="00843D51" w:rsidRDefault="00B22DE1" w:rsidP="00B22D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• ожог;</w:t>
      </w:r>
    </w:p>
    <w:p w:rsidR="00B22DE1" w:rsidRPr="00843D51" w:rsidRDefault="00B22DE1" w:rsidP="00B22D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• обморожение;</w:t>
      </w:r>
    </w:p>
    <w:p w:rsidR="00B22DE1" w:rsidRPr="00843D51" w:rsidRDefault="00B22DE1" w:rsidP="00B22D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• утопление;</w:t>
      </w:r>
    </w:p>
    <w:p w:rsidR="00B22DE1" w:rsidRPr="00843D51" w:rsidRDefault="00B22DE1" w:rsidP="00B22D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• поражение электрическим током, молнией, излучением;</w:t>
      </w:r>
    </w:p>
    <w:p w:rsidR="00B22DE1" w:rsidRPr="00843D51" w:rsidRDefault="00B22DE1" w:rsidP="00B22D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 xml:space="preserve">• </w:t>
      </w:r>
      <w:r w:rsidRPr="00843D51">
        <w:rPr>
          <w:rFonts w:eastAsia="Times New Roman" w:cs="Times New Roman"/>
          <w:b/>
          <w:color w:val="111111"/>
          <w:sz w:val="24"/>
          <w:szCs w:val="24"/>
          <w:lang w:eastAsia="ru-RU"/>
        </w:rPr>
        <w:t>укусы насекомых</w:t>
      </w: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и пресмыкающихся, телесные повреждения, нанесенные животными;</w:t>
      </w:r>
    </w:p>
    <w:p w:rsidR="00B22DE1" w:rsidRPr="00843D51" w:rsidRDefault="00B22DE1" w:rsidP="00B22D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• повреждения, полученные в результате взрывов, аварий, разрушения зданий, сооружений и конструкций, стихийных бедствий и других чрезвычайных ситуаций.</w:t>
      </w:r>
    </w:p>
    <w:p w:rsidR="00B22DE1" w:rsidRPr="00843D51" w:rsidRDefault="00B22DE1" w:rsidP="00B22D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u w:val="single"/>
          <w:lang w:eastAsia="ru-RU"/>
        </w:rPr>
        <w:t>Указанные несчастные случаи расследуются и подлежат учету, если они произошли:</w:t>
      </w:r>
    </w:p>
    <w:p w:rsidR="00B22DE1" w:rsidRPr="00843D51" w:rsidRDefault="00B22DE1" w:rsidP="00B22DE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в течение рабочего времени на территории школы или вне её (в том числе во время установленных перерывов);</w:t>
      </w:r>
    </w:p>
    <w:p w:rsidR="00B22DE1" w:rsidRPr="00843D51" w:rsidRDefault="00B22DE1" w:rsidP="00B22DE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 xml:space="preserve">в течение времени, необходимого для приведения в порядок орудий </w:t>
      </w:r>
      <w:r>
        <w:rPr>
          <w:rFonts w:eastAsia="Times New Roman" w:cs="Times New Roman"/>
          <w:color w:val="111111"/>
          <w:sz w:val="24"/>
          <w:szCs w:val="24"/>
          <w:lang w:eastAsia="ru-RU"/>
        </w:rPr>
        <w:t>труда</w:t>
      </w: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и одежды перед началом и после окончания работы</w:t>
      </w:r>
      <w:r>
        <w:rPr>
          <w:rFonts w:eastAsia="Times New Roman" w:cs="Times New Roman"/>
          <w:color w:val="111111"/>
          <w:sz w:val="24"/>
          <w:szCs w:val="24"/>
          <w:lang w:eastAsia="ru-RU"/>
        </w:rPr>
        <w:t xml:space="preserve"> ( субботник)</w:t>
      </w: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;</w:t>
      </w:r>
    </w:p>
    <w:p w:rsidR="00B22DE1" w:rsidRPr="00843D51" w:rsidRDefault="00B22DE1" w:rsidP="00B22DE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 xml:space="preserve">при </w:t>
      </w:r>
      <w:r>
        <w:rPr>
          <w:rFonts w:eastAsia="Times New Roman" w:cs="Times New Roman"/>
          <w:color w:val="111111"/>
          <w:sz w:val="24"/>
          <w:szCs w:val="24"/>
          <w:lang w:eastAsia="ru-RU"/>
        </w:rPr>
        <w:t xml:space="preserve">мероприятиях в </w:t>
      </w: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выходные и нерабочие праздничные дни;</w:t>
      </w:r>
    </w:p>
    <w:p w:rsidR="00B22DE1" w:rsidRPr="00843D51" w:rsidRDefault="00B22DE1" w:rsidP="00B22DE1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 xml:space="preserve">при следовании к месту </w:t>
      </w:r>
      <w:r>
        <w:rPr>
          <w:rFonts w:eastAsia="Times New Roman" w:cs="Times New Roman"/>
          <w:color w:val="111111"/>
          <w:sz w:val="24"/>
          <w:szCs w:val="24"/>
          <w:lang w:eastAsia="ru-RU"/>
        </w:rPr>
        <w:t>учебы, ДОП и ДОУ</w:t>
      </w: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 xml:space="preserve"> или на транспорте, предоставленном директором школы, либо на личном транспорте в случае использования указанного транспорта в производственных целях по распоряжению директора либо по соглашению сторон </w:t>
      </w:r>
      <w:r>
        <w:rPr>
          <w:rFonts w:eastAsia="Times New Roman" w:cs="Times New Roman"/>
          <w:color w:val="111111"/>
          <w:sz w:val="24"/>
          <w:szCs w:val="24"/>
          <w:lang w:eastAsia="ru-RU"/>
        </w:rPr>
        <w:t>с родителями</w:t>
      </w: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;</w:t>
      </w:r>
    </w:p>
    <w:p w:rsidR="00B22DE1" w:rsidRPr="00843D51" w:rsidRDefault="00B22DE1" w:rsidP="00B22D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b/>
          <w:bCs/>
          <w:color w:val="006400"/>
          <w:sz w:val="24"/>
          <w:szCs w:val="24"/>
          <w:lang w:eastAsia="ru-RU"/>
        </w:rPr>
        <w:t>Необходимые действия, если произошел несчастный случай:</w:t>
      </w:r>
    </w:p>
    <w:p w:rsidR="00B22DE1" w:rsidRPr="00843D51" w:rsidRDefault="00B22DE1" w:rsidP="00B22D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1. Пострадавший ребёнок или ребёнок-очевидец несчастного случая должен сообщить учителю, находящемуся ближе всего, о происшедшем.</w:t>
      </w:r>
    </w:p>
    <w:p w:rsidR="00B22DE1" w:rsidRPr="00843D51" w:rsidRDefault="00B22DE1" w:rsidP="00B22D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2. Данный учитель обязан:</w:t>
      </w:r>
    </w:p>
    <w:p w:rsidR="00B22DE1" w:rsidRPr="00843D51" w:rsidRDefault="00B22DE1" w:rsidP="00B22DE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срочно организовать первую доврачебную помощь, </w:t>
      </w:r>
      <w:r w:rsidRPr="00843D51">
        <w:rPr>
          <w:rFonts w:eastAsia="Times New Roman" w:cs="Times New Roman"/>
          <w:b/>
          <w:bCs/>
          <w:color w:val="FF0000"/>
          <w:sz w:val="24"/>
          <w:szCs w:val="24"/>
          <w:lang w:eastAsia="ru-RU"/>
        </w:rPr>
        <w:t>(КАТЕГОРИЧЕСКИ ЗАПРЕЩАЕТСЯ ОТПРАВЛЯТЬ РЕБЁНКА В МЕДИЦИНСКИЙ КАБИНЕТ САМОСТОЯТЕЛЬНО ИЛИ В СОПРОВОЖЕНИИ УЧАЩЕГОСЯ!)</w:t>
      </w:r>
    </w:p>
    <w:p w:rsidR="00B22DE1" w:rsidRPr="00843D51" w:rsidRDefault="00B22DE1" w:rsidP="00B22DE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сообщить руководителю образовательного учреждения, дежурному учителю или дежурному администратору о случившемся,</w:t>
      </w:r>
    </w:p>
    <w:p w:rsidR="00B22DE1" w:rsidRPr="00843D51" w:rsidRDefault="00B22DE1" w:rsidP="00B22DE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сохранить обстановку места происшествия до расследования (если нет угрозы жизни и здоровью окружающих и не приведет к аварии) до прихода комиссии по расследованию несчастного случая.</w:t>
      </w:r>
    </w:p>
    <w:p w:rsidR="00B22DE1" w:rsidRPr="00843D51" w:rsidRDefault="00B22DE1" w:rsidP="00B22D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3. Руководитель образовательного учреждения, дежурный учитель или дежурный администратор обязан:</w:t>
      </w:r>
    </w:p>
    <w:p w:rsidR="00B22DE1" w:rsidRPr="00843D51" w:rsidRDefault="00B22DE1" w:rsidP="00B22DE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вызвать скорую помощь (организовать доставку в травмапункт с сопровождением ребенка педагогом в случае отсутствия родителей),</w:t>
      </w:r>
    </w:p>
    <w:p w:rsidR="00B22DE1" w:rsidRPr="00843D51" w:rsidRDefault="00B22DE1" w:rsidP="00B22DE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немедленно принять меры к устранению причин вызвавших несчастный случай (если есть угроза жизни и здоровью окружающих и не приведет к аварии),</w:t>
      </w:r>
    </w:p>
    <w:p w:rsidR="00B22DE1" w:rsidRPr="00843D51" w:rsidRDefault="00B22DE1" w:rsidP="00B22DE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сообщить родителям пострадавшего,</w:t>
      </w:r>
    </w:p>
    <w:p w:rsidR="00B22DE1" w:rsidRPr="00843D51" w:rsidRDefault="00B22DE1" w:rsidP="00B22DE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b/>
          <w:color w:val="C00000"/>
          <w:sz w:val="24"/>
          <w:szCs w:val="24"/>
          <w:u w:val="single"/>
          <w:lang w:eastAsia="ru-RU"/>
        </w:rPr>
        <w:t>сообщить о происшедшем в управление образования, по следующей форме</w:t>
      </w: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:</w:t>
      </w:r>
    </w:p>
    <w:p w:rsidR="00B22DE1" w:rsidRPr="00843D51" w:rsidRDefault="00B22DE1" w:rsidP="00B22DE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наименование образовательного учреждения;</w:t>
      </w:r>
    </w:p>
    <w:p w:rsidR="00B22DE1" w:rsidRPr="00843D51" w:rsidRDefault="00B22DE1" w:rsidP="00B22DE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дата и время несчастного случая;</w:t>
      </w:r>
    </w:p>
    <w:p w:rsidR="00B22DE1" w:rsidRPr="00843D51" w:rsidRDefault="00B22DE1" w:rsidP="00B22DE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краткое описание места происшествия и обстоятельств, при которых произошел несчастный случай;</w:t>
      </w:r>
    </w:p>
    <w:p w:rsidR="00B22DE1" w:rsidRPr="00843D51" w:rsidRDefault="00B22DE1" w:rsidP="00B22DE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фамилия, имя пострадавшего (пострадавших);</w:t>
      </w:r>
    </w:p>
    <w:p w:rsidR="00B22DE1" w:rsidRPr="00843D51" w:rsidRDefault="00B22DE1" w:rsidP="00B22DE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возраст пострадавшего;</w:t>
      </w:r>
    </w:p>
    <w:p w:rsidR="00B22DE1" w:rsidRPr="00843D51" w:rsidRDefault="00B22DE1" w:rsidP="00B22DE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lastRenderedPageBreak/>
        <w:t>класс</w:t>
      </w:r>
      <w:r>
        <w:rPr>
          <w:rFonts w:eastAsia="Times New Roman" w:cs="Times New Roman"/>
          <w:color w:val="111111"/>
          <w:sz w:val="24"/>
          <w:szCs w:val="24"/>
          <w:lang w:eastAsia="ru-RU"/>
        </w:rPr>
        <w:t>, группа</w:t>
      </w: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;</w:t>
      </w:r>
    </w:p>
    <w:p w:rsidR="00B22DE1" w:rsidRPr="00843D51" w:rsidRDefault="00B22DE1" w:rsidP="00B22DE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характер и тяжесть повреждений здоровья, полученных пострадавшим (пострадавшими);</w:t>
      </w:r>
    </w:p>
    <w:p w:rsidR="00B22DE1" w:rsidRPr="00843D51" w:rsidRDefault="00B22DE1" w:rsidP="00B22DE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принятые меры.</w:t>
      </w:r>
    </w:p>
    <w:p w:rsidR="00B22DE1" w:rsidRPr="00843D51" w:rsidRDefault="00B22DE1" w:rsidP="00B22DE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официально дать запрос в лечебное учреждение о характере и тяжести повреждения,</w:t>
      </w:r>
    </w:p>
    <w:p w:rsidR="00B22DE1" w:rsidRPr="00843D51" w:rsidRDefault="00B22DE1" w:rsidP="00B22DE1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издать приказ о проведении расследования и назначении комиссии по расследованию данного конкретного случая из числа постоянно действующей комиссии по расследованию несчастных случаев.</w:t>
      </w:r>
    </w:p>
    <w:p w:rsidR="00B22DE1" w:rsidRPr="00843D51" w:rsidRDefault="00B22DE1" w:rsidP="00B22D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4. Комиссия обязана:</w:t>
      </w:r>
    </w:p>
    <w:p w:rsidR="00B22DE1" w:rsidRPr="00843D51" w:rsidRDefault="00B22DE1" w:rsidP="00B22DE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в течение 3 суток провести расследование,</w:t>
      </w:r>
    </w:p>
    <w:p w:rsidR="00B22DE1" w:rsidRPr="00843D51" w:rsidRDefault="00B22DE1" w:rsidP="00B22DE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выявить и опросить очевидцев и лиц, допустивших нарушение правил охраны труда;</w:t>
      </w:r>
    </w:p>
    <w:p w:rsidR="00B22DE1" w:rsidRPr="00843D51" w:rsidRDefault="00B22DE1" w:rsidP="00B22DE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по возможности получить объяснение от пострадавшего;</w:t>
      </w:r>
    </w:p>
    <w:p w:rsidR="00B22DE1" w:rsidRPr="00843D51" w:rsidRDefault="00B22DE1" w:rsidP="00B22DE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составить акт по форме Н-2 в 3-х экземплярах,</w:t>
      </w:r>
    </w:p>
    <w:p w:rsidR="00B22DE1" w:rsidRPr="00843D51" w:rsidRDefault="00B22DE1" w:rsidP="00B22DE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разработать и провести мероприятия по устранению причин несчастного случая;</w:t>
      </w:r>
    </w:p>
    <w:p w:rsidR="00B22DE1" w:rsidRPr="00843D51" w:rsidRDefault="00B22DE1" w:rsidP="00B22DE1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приложить к акту объяснительные записки и медицинское заключение или справку.</w:t>
      </w:r>
    </w:p>
    <w:p w:rsidR="00B22DE1" w:rsidRPr="00843D51" w:rsidRDefault="00B22DE1" w:rsidP="00B22DE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5. Администрация образовательного учреждения обязана выдать 1 экземпляр акта на руки родителям пострадавшего ребёнка (под роспись и с числом) не позднее 3 дней с момента утверждения акта.</w:t>
      </w:r>
    </w:p>
    <w:p w:rsidR="00B22DE1" w:rsidRDefault="00B22DE1" w:rsidP="00B22DE1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111111"/>
          <w:sz w:val="24"/>
          <w:szCs w:val="24"/>
          <w:lang w:eastAsia="ru-RU"/>
        </w:rPr>
      </w:pPr>
      <w:r w:rsidRPr="00843D51">
        <w:rPr>
          <w:rFonts w:eastAsia="Times New Roman" w:cs="Times New Roman"/>
          <w:color w:val="111111"/>
          <w:sz w:val="24"/>
          <w:szCs w:val="24"/>
          <w:lang w:eastAsia="ru-RU"/>
        </w:rPr>
        <w:t>6. Акт по форме Н-2 подлежит хранению 20 лет. Несчастные случаи фиксируются в журнале учета несчастных случаев с учащимися. Журнал установленной формы пронумерован и прошит.</w:t>
      </w:r>
    </w:p>
    <w:p w:rsidR="00B22DE1" w:rsidRDefault="00B22DE1" w:rsidP="00B22DE1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B22DE1" w:rsidRDefault="00B22DE1" w:rsidP="00B22DE1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B22DE1" w:rsidRDefault="00B22DE1" w:rsidP="00B22DE1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B22DE1" w:rsidRDefault="00B22DE1" w:rsidP="00B22DE1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B22DE1" w:rsidRDefault="00B22DE1" w:rsidP="00B22DE1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B22DE1" w:rsidRDefault="00B22DE1" w:rsidP="00B22DE1">
      <w:pPr>
        <w:shd w:val="clear" w:color="auto" w:fill="FFFFFF" w:themeFill="background1"/>
        <w:spacing w:after="0" w:line="240" w:lineRule="auto"/>
        <w:jc w:val="right"/>
        <w:rPr>
          <w:rFonts w:eastAsia="Times New Roman" w:cs="Times New Roman"/>
          <w:sz w:val="27"/>
          <w:szCs w:val="27"/>
          <w:lang w:eastAsia="ru-RU"/>
        </w:rPr>
      </w:pPr>
    </w:p>
    <w:p w:rsidR="00243807" w:rsidRDefault="00243807"/>
    <w:sectPr w:rsidR="00243807" w:rsidSect="0024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22F2"/>
    <w:multiLevelType w:val="multilevel"/>
    <w:tmpl w:val="BEDC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700A5"/>
    <w:multiLevelType w:val="multilevel"/>
    <w:tmpl w:val="93F4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E31FE"/>
    <w:multiLevelType w:val="multilevel"/>
    <w:tmpl w:val="2DD0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A1288"/>
    <w:multiLevelType w:val="multilevel"/>
    <w:tmpl w:val="513E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2DE1"/>
    <w:rsid w:val="00243807"/>
    <w:rsid w:val="00327B4B"/>
    <w:rsid w:val="008507EA"/>
    <w:rsid w:val="00A71655"/>
    <w:rsid w:val="00B22DE1"/>
    <w:rsid w:val="00B85C8A"/>
    <w:rsid w:val="00E4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E1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22DE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3109</Characters>
  <Application>Microsoft Office Word</Application>
  <DocSecurity>0</DocSecurity>
  <Lines>25</Lines>
  <Paragraphs>7</Paragraphs>
  <ScaleCrop>false</ScaleCrop>
  <Company>MultiDVD Team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2019-11-29T03:53:00Z</dcterms:created>
  <dcterms:modified xsi:type="dcterms:W3CDTF">2019-11-29T03:56:00Z</dcterms:modified>
</cp:coreProperties>
</file>